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0" w:rsidRPr="00434B45" w:rsidRDefault="000E7B50" w:rsidP="000E7B50">
      <w:pPr>
        <w:jc w:val="center"/>
        <w:rPr>
          <w:b/>
          <w:sz w:val="28"/>
          <w:szCs w:val="28"/>
          <w:lang w:val="sr-Latn-CS"/>
        </w:rPr>
      </w:pPr>
      <w:bookmarkStart w:id="0" w:name="_GoBack"/>
      <w:bookmarkEnd w:id="0"/>
      <w:r w:rsidRPr="00434B45">
        <w:rPr>
          <w:b/>
          <w:sz w:val="28"/>
          <w:szCs w:val="28"/>
          <w:lang w:val="sr-Latn-CS"/>
        </w:rPr>
        <w:t>VIII semestar OAS Sestrinstvo</w:t>
      </w:r>
    </w:p>
    <w:p w:rsidR="00434B45" w:rsidRDefault="000E7B50" w:rsidP="000E7B50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Školska 20</w:t>
      </w:r>
      <w:r>
        <w:rPr>
          <w:b/>
          <w:lang w:val="sr-Latn-CS"/>
        </w:rPr>
        <w:t>2</w:t>
      </w:r>
      <w:r w:rsidR="00A74FBE">
        <w:rPr>
          <w:b/>
          <w:lang w:val="sr-Latn-CS"/>
        </w:rPr>
        <w:t>3</w:t>
      </w:r>
      <w:r w:rsidRPr="00E1376E">
        <w:rPr>
          <w:b/>
          <w:lang w:val="sr-Latn-CS"/>
        </w:rPr>
        <w:t>/20</w:t>
      </w:r>
      <w:r>
        <w:rPr>
          <w:b/>
          <w:lang w:val="sr-Latn-CS"/>
        </w:rPr>
        <w:t>2</w:t>
      </w:r>
      <w:r w:rsidR="00A74FBE">
        <w:rPr>
          <w:b/>
          <w:lang w:val="sr-Latn-CS"/>
        </w:rPr>
        <w:t>4</w:t>
      </w:r>
      <w:r w:rsidR="008E7D0D">
        <w:rPr>
          <w:b/>
          <w:lang w:val="sr-Latn-CS"/>
        </w:rPr>
        <w:t xml:space="preserve">, </w:t>
      </w:r>
      <w:r w:rsidR="00AE063F">
        <w:rPr>
          <w:b/>
          <w:lang w:val="sr-Latn-CS"/>
        </w:rPr>
        <w:t xml:space="preserve">Urgentna stanja, </w:t>
      </w:r>
      <w:r w:rsidR="00A74FBE">
        <w:rPr>
          <w:b/>
          <w:lang w:val="sr-Latn-CS"/>
        </w:rPr>
        <w:t>nastavna baza Urgentni centar</w:t>
      </w:r>
      <w:r w:rsidR="008E7D0D">
        <w:rPr>
          <w:b/>
          <w:lang w:val="sr-Latn-CS"/>
        </w:rPr>
        <w:t xml:space="preserve">, </w:t>
      </w:r>
    </w:p>
    <w:p w:rsidR="000E7B50" w:rsidRDefault="000E7B50" w:rsidP="000E7B50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Raspored nastave</w:t>
      </w:r>
    </w:p>
    <w:tbl>
      <w:tblPr>
        <w:tblW w:w="5000" w:type="pct"/>
        <w:tblBorders>
          <w:top w:val="single" w:sz="4" w:space="0" w:color="E59EDC"/>
          <w:left w:val="single" w:sz="4" w:space="0" w:color="E59EDC"/>
          <w:bottom w:val="single" w:sz="4" w:space="0" w:color="E59EDC"/>
          <w:right w:val="single" w:sz="4" w:space="0" w:color="E59EDC"/>
          <w:insideH w:val="single" w:sz="4" w:space="0" w:color="E59EDC"/>
          <w:insideV w:val="single" w:sz="4" w:space="0" w:color="E59EDC"/>
        </w:tblBorders>
        <w:tblLook w:val="04A0"/>
      </w:tblPr>
      <w:tblGrid>
        <w:gridCol w:w="1173"/>
        <w:gridCol w:w="3992"/>
        <w:gridCol w:w="2006"/>
        <w:gridCol w:w="2405"/>
      </w:tblGrid>
      <w:tr w:rsidR="00434B45" w:rsidRPr="00696C41" w:rsidTr="00696C41">
        <w:trPr>
          <w:trHeight w:val="1763"/>
        </w:trPr>
        <w:tc>
          <w:tcPr>
            <w:tcW w:w="608" w:type="pct"/>
            <w:tcBorders>
              <w:bottom w:val="single" w:sz="12" w:space="0" w:color="D86DCB"/>
            </w:tcBorders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Datum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tcBorders>
              <w:bottom w:val="single" w:sz="12" w:space="0" w:color="D86DCB"/>
            </w:tcBorders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 xml:space="preserve">Tema 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1049" w:type="pct"/>
            <w:tcBorders>
              <w:bottom w:val="single" w:sz="12" w:space="0" w:color="D86DCB"/>
            </w:tcBorders>
            <w:shd w:val="clear" w:color="auto" w:fill="auto"/>
          </w:tcPr>
          <w:p w:rsidR="00434B45" w:rsidRPr="00696C41" w:rsidRDefault="00434B45" w:rsidP="00696C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696C41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VEŽBE</w:t>
            </w:r>
          </w:p>
          <w:p w:rsidR="00434B45" w:rsidRPr="00696C41" w:rsidRDefault="00434B45" w:rsidP="00696C4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696C41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 xml:space="preserve">Urgentni centar </w:t>
            </w:r>
          </w:p>
          <w:p w:rsidR="00434B45" w:rsidRPr="00696C41" w:rsidRDefault="00434B45" w:rsidP="00696C4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696C41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 xml:space="preserve">UKCS 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08-10.30 h</w:t>
            </w:r>
          </w:p>
        </w:tc>
        <w:tc>
          <w:tcPr>
            <w:tcW w:w="1257" w:type="pct"/>
            <w:tcBorders>
              <w:bottom w:val="single" w:sz="12" w:space="0" w:color="D86DCB"/>
            </w:tcBorders>
            <w:shd w:val="clear" w:color="auto" w:fill="auto"/>
          </w:tcPr>
          <w:p w:rsidR="00434B45" w:rsidRPr="00696C41" w:rsidRDefault="00434B45" w:rsidP="00696C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696C41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PREDAVANJE</w:t>
            </w:r>
          </w:p>
          <w:p w:rsidR="00434B45" w:rsidRPr="00696C41" w:rsidRDefault="00434B45" w:rsidP="00696C4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696C41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Urgentni centar UKCS III sprat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10.30-12.00 h</w:t>
            </w:r>
          </w:p>
        </w:tc>
      </w:tr>
      <w:tr w:rsidR="00434B45" w:rsidRPr="00696C41" w:rsidTr="00696C41">
        <w:trPr>
          <w:trHeight w:val="1070"/>
        </w:trPr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22.2.2024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URGENTNA STANJA U TRAUMI, KRVARENJE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Vladimir Resanović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Vladimir Arsenijević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Krstina Doklestić Vasiljev</w:t>
            </w:r>
          </w:p>
        </w:tc>
      </w:tr>
      <w:tr w:rsidR="00434B45" w:rsidRPr="00696C41" w:rsidTr="00696C41">
        <w:trPr>
          <w:trHeight w:val="818"/>
        </w:trPr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29.2.2024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URGENTNA STANJA U KARDIOLOGIJI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CF4CE7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Dragan Matić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 xml:space="preserve">Doc dr Ratko Lasica 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</w:tr>
      <w:tr w:rsidR="00434B45" w:rsidRPr="00696C41" w:rsidTr="00696C41">
        <w:trPr>
          <w:trHeight w:val="818"/>
        </w:trPr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7.3.2024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ZBRINJAVANJE POVREDA KARLICE I DONJEG EKSTREMITETA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Uroš Dabović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Prof dr Goran Tulić</w:t>
            </w:r>
          </w:p>
        </w:tc>
      </w:tr>
      <w:tr w:rsidR="00434B45" w:rsidRPr="00696C41" w:rsidTr="00696C41">
        <w:trPr>
          <w:trHeight w:val="575"/>
        </w:trPr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14.3.2024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URGENTNA STANJA U NEUROLOGIJI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Višnja Padžen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Ivana Berisavac</w:t>
            </w:r>
          </w:p>
        </w:tc>
      </w:tr>
      <w:tr w:rsidR="00434B45" w:rsidRPr="00696C41" w:rsidTr="00696C41">
        <w:trPr>
          <w:trHeight w:val="422"/>
        </w:trPr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21.3.2024.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AKUTNI ABDOMEN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Vladimir Resanović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Zlatibor Lončar</w:t>
            </w: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28.3.2024.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INFEKCIJA U HIRURGIJI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Nikola Grubor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Danijel Mialjica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Dušan Micić</w:t>
            </w: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lastRenderedPageBreak/>
              <w:t>4.4.2024.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KRVARENJE IZ GITa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Zlatko Perišić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Srđan Mijatović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Dušan Micić</w:t>
            </w: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11.4.2024.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334942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 xml:space="preserve">TANKO CREVO, APENDIKS, </w:t>
            </w:r>
            <w:r w:rsidR="00434B45" w:rsidRPr="00696C41">
              <w:rPr>
                <w:b/>
              </w:rPr>
              <w:t>KOLOREKTALNA URGENTNA STANJA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Goran Vuković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Branislav Oluić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Miljan Ćeranić</w:t>
            </w: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18.4.2024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URGENTNA STANJA U GASTRONETEROLOGIJI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Vladimir Milivojević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Prof dr Miodrag Krstić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Vladimir Milivojević</w:t>
            </w: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25.4.2024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 xml:space="preserve">ZBRINJAVANJE POVREDA GORNJEG EKSTREMITETA 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Suzana Milutinović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Slađana Matić</w:t>
            </w: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9.5.2024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URGENTNA RADIOLOŠKA DIJAGNOSTIKA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Dragan Vasin</w:t>
            </w:r>
          </w:p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Kristina Davidović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Prof dr Dragan Mašulović</w:t>
            </w:r>
          </w:p>
        </w:tc>
      </w:tr>
      <w:tr w:rsidR="00CD10E1" w:rsidRPr="00696C41" w:rsidTr="00696C41">
        <w:trPr>
          <w:trHeight w:val="467"/>
        </w:trPr>
        <w:tc>
          <w:tcPr>
            <w:tcW w:w="608" w:type="pct"/>
            <w:shd w:val="clear" w:color="auto" w:fill="auto"/>
          </w:tcPr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16.5.2024</w:t>
            </w:r>
          </w:p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</w:p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ANESTEZIJA, REANIMACIJA I INTEZIVNO LEČENJE I TERAPIJA BOLA</w:t>
            </w:r>
          </w:p>
        </w:tc>
        <w:tc>
          <w:tcPr>
            <w:tcW w:w="1049" w:type="pct"/>
            <w:shd w:val="clear" w:color="auto" w:fill="auto"/>
          </w:tcPr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Jovana Stanisavljevic</w:t>
            </w:r>
          </w:p>
        </w:tc>
        <w:tc>
          <w:tcPr>
            <w:tcW w:w="1257" w:type="pct"/>
            <w:shd w:val="clear" w:color="auto" w:fill="auto"/>
          </w:tcPr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Bojan Jovanovic</w:t>
            </w:r>
          </w:p>
          <w:p w:rsidR="00CD10E1" w:rsidRPr="00696C41" w:rsidRDefault="00CD10E1" w:rsidP="00696C41">
            <w:pPr>
              <w:spacing w:line="240" w:lineRule="auto"/>
              <w:rPr>
                <w:b/>
              </w:rPr>
            </w:pP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23.5.2024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TRANSPORT PACIJENATA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Marija Milenković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Doc dr Bojan Jovanovic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</w:tr>
      <w:tr w:rsidR="00434B45" w:rsidRPr="00696C41" w:rsidTr="00696C41">
        <w:tc>
          <w:tcPr>
            <w:tcW w:w="608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30.5.2024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  <w:tc>
          <w:tcPr>
            <w:tcW w:w="2086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ZBRINJAVANJE POVREDA KIČME</w:t>
            </w:r>
          </w:p>
        </w:tc>
        <w:tc>
          <w:tcPr>
            <w:tcW w:w="1049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Slaviša Zagorac</w:t>
            </w:r>
          </w:p>
        </w:tc>
        <w:tc>
          <w:tcPr>
            <w:tcW w:w="1257" w:type="pct"/>
            <w:shd w:val="clear" w:color="auto" w:fill="auto"/>
          </w:tcPr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Prof dr Goran Tulić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  <w:r w:rsidRPr="00696C41">
              <w:rPr>
                <w:b/>
              </w:rPr>
              <w:t>Ass dr Slaviša Zagorac</w:t>
            </w:r>
          </w:p>
          <w:p w:rsidR="00434B45" w:rsidRPr="00696C41" w:rsidRDefault="00434B45" w:rsidP="00696C41">
            <w:pPr>
              <w:spacing w:line="240" w:lineRule="auto"/>
              <w:rPr>
                <w:b/>
              </w:rPr>
            </w:pPr>
          </w:p>
        </w:tc>
      </w:tr>
    </w:tbl>
    <w:p w:rsidR="00A74FBE" w:rsidRDefault="00A74FBE" w:rsidP="00A74FBE">
      <w:pPr>
        <w:rPr>
          <w:b/>
          <w:lang w:val="sr-Latn-CS"/>
        </w:rPr>
      </w:pPr>
    </w:p>
    <w:p w:rsidR="00D67A6D" w:rsidRDefault="00D67A6D" w:rsidP="00A74FBE">
      <w:pPr>
        <w:rPr>
          <w:b/>
          <w:lang w:val="sr-Latn-CS"/>
        </w:rPr>
      </w:pPr>
      <w:r>
        <w:rPr>
          <w:b/>
          <w:lang w:val="sr-Latn-CS"/>
        </w:rPr>
        <w:t>Rukovodilac predmeta „Urgentan stanja i zbrinjavanje bolesnika“</w:t>
      </w:r>
    </w:p>
    <w:p w:rsidR="00D67A6D" w:rsidRPr="00E1376E" w:rsidRDefault="00D67A6D" w:rsidP="00A74FBE">
      <w:pPr>
        <w:rPr>
          <w:b/>
          <w:lang w:val="sr-Latn-CS"/>
        </w:rPr>
      </w:pPr>
      <w:r>
        <w:rPr>
          <w:b/>
          <w:lang w:val="sr-Latn-CS"/>
        </w:rPr>
        <w:t>Doc dr Krstina Doklestic Vasiljev</w:t>
      </w:r>
    </w:p>
    <w:p w:rsidR="0016555E" w:rsidRDefault="0016555E" w:rsidP="0016555E"/>
    <w:p w:rsidR="00804611" w:rsidRDefault="00804611"/>
    <w:sectPr w:rsidR="00804611" w:rsidSect="00696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1E1"/>
    <w:multiLevelType w:val="hybridMultilevel"/>
    <w:tmpl w:val="D03E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3446"/>
    <w:multiLevelType w:val="hybridMultilevel"/>
    <w:tmpl w:val="46D4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618A0"/>
    <w:multiLevelType w:val="hybridMultilevel"/>
    <w:tmpl w:val="D7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7B50"/>
    <w:rsid w:val="000E7B50"/>
    <w:rsid w:val="00153EFD"/>
    <w:rsid w:val="0016555E"/>
    <w:rsid w:val="00197E5D"/>
    <w:rsid w:val="00334942"/>
    <w:rsid w:val="00434B45"/>
    <w:rsid w:val="00696C41"/>
    <w:rsid w:val="006F522E"/>
    <w:rsid w:val="00804611"/>
    <w:rsid w:val="008308C7"/>
    <w:rsid w:val="008E7D0D"/>
    <w:rsid w:val="009C637A"/>
    <w:rsid w:val="00A11DC3"/>
    <w:rsid w:val="00A329F0"/>
    <w:rsid w:val="00A74FBE"/>
    <w:rsid w:val="00AD1689"/>
    <w:rsid w:val="00AD68C8"/>
    <w:rsid w:val="00AE063F"/>
    <w:rsid w:val="00B1584D"/>
    <w:rsid w:val="00B26480"/>
    <w:rsid w:val="00B51386"/>
    <w:rsid w:val="00C66DE8"/>
    <w:rsid w:val="00CA7BA1"/>
    <w:rsid w:val="00CD10E1"/>
    <w:rsid w:val="00CF4CE7"/>
    <w:rsid w:val="00D67A6D"/>
    <w:rsid w:val="00D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BE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B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4FBE"/>
    <w:rPr>
      <w:rFonts w:ascii="Aptos" w:eastAsia="Aptos" w:hAnsi="Aptos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TableNormal"/>
    <w:uiPriority w:val="46"/>
    <w:rsid w:val="00D67A6D"/>
    <w:tblPr>
      <w:tblStyleRowBandSize w:val="1"/>
      <w:tblStyleColBandSize w:val="1"/>
      <w:tblInd w:w="0" w:type="dxa"/>
      <w:tblBorders>
        <w:top w:val="single" w:sz="4" w:space="0" w:color="E59EDC"/>
        <w:left w:val="single" w:sz="4" w:space="0" w:color="E59EDC"/>
        <w:bottom w:val="single" w:sz="4" w:space="0" w:color="E59EDC"/>
        <w:right w:val="single" w:sz="4" w:space="0" w:color="E59EDC"/>
        <w:insideH w:val="single" w:sz="4" w:space="0" w:color="E59EDC"/>
        <w:insideV w:val="single" w:sz="4" w:space="0" w:color="E59E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DCB"/>
        </w:tcBorders>
      </w:tcPr>
    </w:tblStylePr>
    <w:tblStylePr w:type="lastRow">
      <w:rPr>
        <w:b/>
        <w:bCs/>
      </w:rPr>
      <w:tblPr/>
      <w:tcPr>
        <w:tcBorders>
          <w:top w:val="double" w:sz="2" w:space="0" w:color="D86D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Dejana</cp:lastModifiedBy>
  <cp:revision>2</cp:revision>
  <dcterms:created xsi:type="dcterms:W3CDTF">2024-02-02T10:56:00Z</dcterms:created>
  <dcterms:modified xsi:type="dcterms:W3CDTF">2024-02-02T10:56:00Z</dcterms:modified>
</cp:coreProperties>
</file>