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CE" w:rsidRPr="00E14DD4" w:rsidRDefault="007509CE" w:rsidP="007509CE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E14DD4">
        <w:rPr>
          <w:rFonts w:ascii="Calibri" w:hAnsi="Calibri"/>
          <w:b/>
          <w:sz w:val="22"/>
          <w:szCs w:val="22"/>
          <w:u w:val="single"/>
        </w:rPr>
        <w:t>RASPORED NASTAVE MEDICINSKE BIOHE</w:t>
      </w:r>
      <w:r w:rsidR="00B1133D">
        <w:rPr>
          <w:rFonts w:ascii="Calibri" w:hAnsi="Calibri"/>
          <w:b/>
          <w:sz w:val="22"/>
          <w:szCs w:val="22"/>
          <w:u w:val="single"/>
        </w:rPr>
        <w:t>MIJE U III SEMESTRU ŠKOLSKE 2023</w:t>
      </w:r>
      <w:r w:rsidR="0009009B">
        <w:rPr>
          <w:rFonts w:ascii="Calibri" w:hAnsi="Calibri"/>
          <w:b/>
          <w:sz w:val="22"/>
          <w:szCs w:val="22"/>
          <w:u w:val="single"/>
        </w:rPr>
        <w:t>/20</w:t>
      </w:r>
      <w:r w:rsidR="00F95BBC">
        <w:rPr>
          <w:rFonts w:ascii="Calibri" w:hAnsi="Calibri"/>
          <w:b/>
          <w:sz w:val="22"/>
          <w:szCs w:val="22"/>
          <w:u w:val="single"/>
        </w:rPr>
        <w:t>2</w:t>
      </w:r>
      <w:r w:rsidR="00B1133D">
        <w:rPr>
          <w:rFonts w:ascii="Calibri" w:hAnsi="Calibri"/>
          <w:b/>
          <w:sz w:val="22"/>
          <w:szCs w:val="22"/>
          <w:u w:val="single"/>
        </w:rPr>
        <w:t>4</w:t>
      </w:r>
      <w:r w:rsidRPr="00E14DD4">
        <w:rPr>
          <w:rFonts w:ascii="Calibri" w:hAnsi="Calibri"/>
          <w:b/>
          <w:sz w:val="22"/>
          <w:szCs w:val="22"/>
          <w:u w:val="single"/>
        </w:rPr>
        <w:t xml:space="preserve"> GODINE</w:t>
      </w:r>
    </w:p>
    <w:p w:rsidR="007509CE" w:rsidRPr="00E14DD4" w:rsidRDefault="007509CE" w:rsidP="00746DCB">
      <w:pPr>
        <w:rPr>
          <w:rFonts w:ascii="Calibri" w:hAnsi="Calibri"/>
          <w:sz w:val="22"/>
          <w:szCs w:val="22"/>
        </w:rPr>
      </w:pPr>
    </w:p>
    <w:p w:rsidR="007509CE" w:rsidRPr="00E14DD4" w:rsidRDefault="007509CE" w:rsidP="00746DCB">
      <w:pPr>
        <w:rPr>
          <w:rFonts w:ascii="Calibri" w:hAnsi="Calibri"/>
          <w:sz w:val="22"/>
          <w:szCs w:val="22"/>
        </w:rPr>
      </w:pPr>
    </w:p>
    <w:tbl>
      <w:tblPr>
        <w:tblW w:w="9829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632"/>
        <w:gridCol w:w="2268"/>
        <w:gridCol w:w="2693"/>
        <w:gridCol w:w="2291"/>
      </w:tblGrid>
      <w:tr w:rsidR="000A457E" w:rsidRPr="00E14DD4" w:rsidTr="000A457E">
        <w:trPr>
          <w:trHeight w:val="1059"/>
          <w:jc w:val="center"/>
        </w:trPr>
        <w:tc>
          <w:tcPr>
            <w:tcW w:w="2577" w:type="dxa"/>
            <w:gridSpan w:val="2"/>
            <w:shd w:val="clear" w:color="auto" w:fill="D9D9D9" w:themeFill="background1" w:themeFillShade="D9"/>
            <w:noWrap/>
            <w:vAlign w:val="center"/>
          </w:tcPr>
          <w:p w:rsidR="000A457E" w:rsidRPr="00E14DD4" w:rsidRDefault="000A457E" w:rsidP="006050B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14DD4">
              <w:rPr>
                <w:rFonts w:ascii="Calibri" w:hAnsi="Calibri" w:cs="Arial"/>
                <w:b/>
                <w:bCs/>
                <w:sz w:val="22"/>
                <w:szCs w:val="22"/>
              </w:rPr>
              <w:t>Nedelja nastave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A457E" w:rsidRPr="00E14DD4" w:rsidRDefault="000A457E" w:rsidP="000A457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14DD4">
              <w:rPr>
                <w:rFonts w:ascii="Calibri" w:hAnsi="Calibri" w:cs="Arial"/>
                <w:b/>
                <w:bCs/>
                <w:sz w:val="22"/>
                <w:szCs w:val="22"/>
              </w:rPr>
              <w:t>Predavanja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</w:t>
            </w:r>
            <w:r w:rsidRPr="00E14DD4">
              <w:rPr>
                <w:rFonts w:ascii="Calibri" w:hAnsi="Calibri" w:cs="Arial"/>
                <w:b/>
                <w:bCs/>
                <w:sz w:val="22"/>
                <w:szCs w:val="22"/>
              </w:rPr>
              <w:t>3 časa)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</w:tcPr>
          <w:p w:rsidR="000A457E" w:rsidRPr="00E14DD4" w:rsidRDefault="000A457E" w:rsidP="000A457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14DD4">
              <w:rPr>
                <w:rFonts w:ascii="Calibri" w:hAnsi="Calibri" w:cs="Arial"/>
                <w:b/>
                <w:bCs/>
                <w:sz w:val="22"/>
                <w:szCs w:val="22"/>
              </w:rPr>
              <w:t>Seminari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E14DD4">
              <w:rPr>
                <w:rFonts w:ascii="Calibri" w:hAnsi="Calibri" w:cs="Arial"/>
                <w:b/>
                <w:bCs/>
                <w:sz w:val="22"/>
                <w:szCs w:val="22"/>
              </w:rPr>
              <w:t>(3 časa)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0A457E" w:rsidRPr="00E14DD4" w:rsidRDefault="000A457E" w:rsidP="000A457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14DD4">
              <w:rPr>
                <w:rFonts w:ascii="Calibri" w:hAnsi="Calibri" w:cs="Arial"/>
                <w:b/>
                <w:bCs/>
                <w:sz w:val="22"/>
                <w:szCs w:val="22"/>
              </w:rPr>
              <w:t>Vežbe(3 časa)</w:t>
            </w:r>
          </w:p>
        </w:tc>
      </w:tr>
      <w:tr w:rsidR="000A457E" w:rsidRPr="00E14DD4" w:rsidTr="000A457E">
        <w:trPr>
          <w:trHeight w:val="1059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0A457E" w:rsidRDefault="000A457E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4DD4">
              <w:rPr>
                <w:rFonts w:ascii="Calibri" w:hAnsi="Calibri" w:cs="Arial"/>
                <w:b/>
                <w:sz w:val="22"/>
                <w:szCs w:val="22"/>
              </w:rPr>
              <w:t>I</w:t>
            </w:r>
          </w:p>
          <w:p w:rsidR="000A457E" w:rsidRPr="00E14DD4" w:rsidRDefault="000A457E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0A457E" w:rsidRPr="00E021A3" w:rsidRDefault="00326662" w:rsidP="0032666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0A457E" w:rsidRPr="00E021A3">
              <w:rPr>
                <w:rFonts w:ascii="Calibri" w:hAnsi="Calibri" w:cs="Arial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0A457E" w:rsidRPr="00E021A3">
              <w:rPr>
                <w:rFonts w:ascii="Calibri" w:hAnsi="Calibri" w:cs="Arial"/>
                <w:b/>
                <w:sz w:val="22"/>
                <w:szCs w:val="22"/>
              </w:rPr>
              <w:t>. 12. 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0A457E" w:rsidRPr="00E021A3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A457E" w:rsidRDefault="000A457E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Opšti </w:t>
            </w:r>
            <w:r w:rsidRPr="005405D7">
              <w:rPr>
                <w:rFonts w:ascii="Calibri" w:hAnsi="Calibri" w:cs="Arial"/>
                <w:sz w:val="22"/>
                <w:szCs w:val="22"/>
              </w:rPr>
              <w:t xml:space="preserve">aspekti enzimske katalize </w:t>
            </w:r>
          </w:p>
          <w:p w:rsidR="000A457E" w:rsidRPr="005405D7" w:rsidRDefault="000A457E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05D7">
              <w:rPr>
                <w:rFonts w:ascii="Calibri" w:hAnsi="Calibri" w:cs="Arial"/>
                <w:sz w:val="22"/>
                <w:szCs w:val="22"/>
              </w:rPr>
              <w:t>(3</w:t>
            </w:r>
            <w:r>
              <w:rPr>
                <w:rFonts w:ascii="Calibri" w:hAnsi="Calibri" w:cs="Arial"/>
                <w:sz w:val="22"/>
                <w:szCs w:val="22"/>
              </w:rPr>
              <w:t xml:space="preserve"> časa</w:t>
            </w:r>
            <w:r w:rsidRPr="005405D7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0A457E" w:rsidRPr="005405D7" w:rsidRDefault="000A457E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A457E" w:rsidRDefault="000A457E" w:rsidP="002B7A71">
            <w:pPr>
              <w:spacing w:beforeLines="20" w:after="4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A457E" w:rsidRPr="008656BA" w:rsidRDefault="000A457E" w:rsidP="002B7A71">
            <w:pPr>
              <w:spacing w:beforeLines="20" w:after="4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8656BA">
              <w:rPr>
                <w:rFonts w:ascii="Calibri" w:hAnsi="Calibri" w:cs="Arial"/>
                <w:bCs/>
                <w:sz w:val="22"/>
                <w:szCs w:val="22"/>
              </w:rPr>
              <w:t>Struktura i funkcija proteina (hemoglobin i mioglobin)</w:t>
            </w:r>
          </w:p>
          <w:p w:rsidR="000A457E" w:rsidRPr="008656BA" w:rsidRDefault="000A457E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56BA">
              <w:rPr>
                <w:rFonts w:ascii="Calibri" w:hAnsi="Calibri" w:cs="Arial"/>
                <w:bCs/>
                <w:sz w:val="22"/>
                <w:szCs w:val="22"/>
              </w:rPr>
              <w:t>Struktura proteazoma</w:t>
            </w:r>
          </w:p>
        </w:tc>
        <w:tc>
          <w:tcPr>
            <w:tcW w:w="2291" w:type="dxa"/>
            <w:vAlign w:val="center"/>
          </w:tcPr>
          <w:p w:rsidR="000A457E" w:rsidRPr="00E14DD4" w:rsidRDefault="000A457E" w:rsidP="005405D7">
            <w:pPr>
              <w:spacing w:before="30" w:after="4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14DD4">
              <w:rPr>
                <w:rFonts w:ascii="Calibri" w:hAnsi="Calibri" w:cs="Arial"/>
                <w:b/>
                <w:bCs/>
                <w:sz w:val="22"/>
                <w:szCs w:val="22"/>
              </w:rPr>
              <w:t>Vežba 1:</w:t>
            </w:r>
          </w:p>
          <w:p w:rsidR="000A457E" w:rsidRPr="00E14DD4" w:rsidRDefault="000A457E" w:rsidP="005405D7">
            <w:pPr>
              <w:spacing w:after="40" w:line="264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2502">
              <w:rPr>
                <w:rFonts w:ascii="Calibri" w:hAnsi="Calibri" w:cs="Arial"/>
                <w:sz w:val="22"/>
                <w:szCs w:val="22"/>
              </w:rPr>
              <w:t>Uvod u laboratorijski rad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32502">
              <w:rPr>
                <w:rFonts w:ascii="Calibri" w:hAnsi="Calibri" w:cs="Arial"/>
                <w:sz w:val="22"/>
                <w:szCs w:val="22"/>
              </w:rPr>
              <w:t>i osnove spektrofotometrije</w:t>
            </w:r>
          </w:p>
        </w:tc>
      </w:tr>
      <w:tr w:rsidR="000A457E" w:rsidRPr="00E14DD4" w:rsidTr="000A457E">
        <w:trPr>
          <w:trHeight w:val="1258"/>
          <w:jc w:val="center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457E" w:rsidRDefault="000A457E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4DD4">
              <w:rPr>
                <w:rFonts w:ascii="Calibri" w:hAnsi="Calibri" w:cs="Arial"/>
                <w:b/>
                <w:sz w:val="22"/>
                <w:szCs w:val="22"/>
              </w:rPr>
              <w:t>II</w:t>
            </w:r>
          </w:p>
          <w:p w:rsidR="000A457E" w:rsidRPr="00E14DD4" w:rsidRDefault="000A457E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457E" w:rsidRPr="00E021A3" w:rsidRDefault="000A457E" w:rsidP="002C0011">
            <w:pPr>
              <w:jc w:val="center"/>
              <w:rPr>
                <w:rFonts w:ascii="Calibri" w:hAnsi="Calibri" w:cs="Arial"/>
                <w:b/>
              </w:rPr>
            </w:pPr>
            <w:r w:rsidRPr="00E021A3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2C0011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E021A3">
              <w:rPr>
                <w:rFonts w:ascii="Calibri" w:hAnsi="Calibri" w:cs="Arial"/>
                <w:b/>
                <w:sz w:val="22"/>
                <w:szCs w:val="22"/>
              </w:rPr>
              <w:t xml:space="preserve"> - 1</w:t>
            </w:r>
            <w:r w:rsidR="002C0011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E021A3">
              <w:rPr>
                <w:rFonts w:ascii="Calibri" w:hAnsi="Calibri" w:cs="Arial"/>
                <w:b/>
                <w:sz w:val="22"/>
                <w:szCs w:val="22"/>
              </w:rPr>
              <w:t>. 12. 2</w:t>
            </w:r>
            <w:r w:rsidR="002C0011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E021A3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57E" w:rsidRPr="005405D7" w:rsidRDefault="000A457E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05D7">
              <w:rPr>
                <w:rFonts w:ascii="Calibri" w:hAnsi="Calibri" w:cs="Arial"/>
                <w:sz w:val="22"/>
                <w:szCs w:val="22"/>
              </w:rPr>
              <w:t>Formalni aspekti enzimologije (2</w:t>
            </w:r>
            <w:r>
              <w:rPr>
                <w:rFonts w:ascii="Calibri" w:hAnsi="Calibri" w:cs="Arial"/>
                <w:sz w:val="22"/>
                <w:szCs w:val="22"/>
              </w:rPr>
              <w:t xml:space="preserve"> časa</w:t>
            </w:r>
            <w:r w:rsidRPr="005405D7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0A457E" w:rsidRPr="005405D7" w:rsidRDefault="000A457E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05D7">
              <w:rPr>
                <w:rFonts w:ascii="Calibri" w:hAnsi="Calibri" w:cs="Arial"/>
                <w:sz w:val="22"/>
                <w:szCs w:val="22"/>
              </w:rPr>
              <w:t>Enzimi u ćeliji (1</w:t>
            </w:r>
            <w:r>
              <w:rPr>
                <w:rFonts w:ascii="Calibri" w:hAnsi="Calibri" w:cs="Arial"/>
                <w:sz w:val="22"/>
                <w:szCs w:val="22"/>
              </w:rPr>
              <w:t xml:space="preserve"> čas</w:t>
            </w:r>
            <w:r w:rsidRPr="005405D7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0A457E" w:rsidRPr="005405D7" w:rsidRDefault="000A457E" w:rsidP="005405D7">
            <w:pPr>
              <w:shd w:val="clear" w:color="auto" w:fill="FFFFFF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457E" w:rsidRPr="008656BA" w:rsidRDefault="000A457E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Mehanizmi</w:t>
            </w:r>
            <w:r w:rsidRPr="008656BA">
              <w:rPr>
                <w:rFonts w:ascii="Calibri" w:hAnsi="Calibri"/>
                <w:sz w:val="22"/>
                <w:szCs w:val="22"/>
              </w:rPr>
              <w:t xml:space="preserve"> enzimske katalize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0A457E" w:rsidRPr="00E14DD4" w:rsidRDefault="000A457E" w:rsidP="005405D7">
            <w:pPr>
              <w:spacing w:before="30" w:after="40" w:line="264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4DD4">
              <w:rPr>
                <w:rFonts w:ascii="Calibri" w:hAnsi="Calibri" w:cs="Arial"/>
                <w:b/>
                <w:bCs/>
                <w:sz w:val="22"/>
                <w:szCs w:val="22"/>
              </w:rPr>
              <w:t>Vežba 2:</w:t>
            </w:r>
          </w:p>
          <w:p w:rsidR="000A457E" w:rsidRPr="00E14DD4" w:rsidRDefault="000A457E" w:rsidP="005405D7">
            <w:pPr>
              <w:spacing w:after="40" w:line="264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4DD4">
              <w:rPr>
                <w:rFonts w:ascii="Calibri" w:hAnsi="Calibri" w:cs="Arial"/>
                <w:bCs/>
                <w:sz w:val="22"/>
                <w:szCs w:val="22"/>
              </w:rPr>
              <w:t>Opšte osobine enzima i regulacija enzimske aktivnosti</w:t>
            </w:r>
          </w:p>
          <w:p w:rsidR="000A457E" w:rsidRPr="00E14DD4" w:rsidRDefault="000A457E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457E" w:rsidRPr="00E14DD4" w:rsidTr="000A457E">
        <w:trPr>
          <w:trHeight w:val="1276"/>
          <w:jc w:val="center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457E" w:rsidRDefault="000A457E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4DD4">
              <w:rPr>
                <w:rFonts w:ascii="Calibri" w:hAnsi="Calibri" w:cs="Arial"/>
                <w:b/>
                <w:sz w:val="22"/>
                <w:szCs w:val="22"/>
              </w:rPr>
              <w:t>III</w:t>
            </w:r>
          </w:p>
          <w:p w:rsidR="000A457E" w:rsidRPr="00E14DD4" w:rsidRDefault="000A457E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457E" w:rsidRPr="00E021A3" w:rsidRDefault="002C0011" w:rsidP="002C001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="000A457E" w:rsidRPr="00E021A3">
              <w:rPr>
                <w:rFonts w:ascii="Calibri" w:hAnsi="Calibri" w:cs="Arial"/>
                <w:b/>
                <w:sz w:val="22"/>
                <w:szCs w:val="22"/>
              </w:rPr>
              <w:t xml:space="preserve"> - 2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0A457E" w:rsidRPr="00E021A3">
              <w:rPr>
                <w:rFonts w:ascii="Calibri" w:hAnsi="Calibri" w:cs="Arial"/>
                <w:b/>
                <w:sz w:val="22"/>
                <w:szCs w:val="22"/>
              </w:rPr>
              <w:t>. 12. 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0A457E" w:rsidRPr="00E021A3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57E" w:rsidRPr="005405D7" w:rsidRDefault="000A457E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05D7">
              <w:rPr>
                <w:rFonts w:ascii="Calibri" w:hAnsi="Calibri" w:cs="Arial"/>
                <w:sz w:val="22"/>
                <w:szCs w:val="22"/>
              </w:rPr>
              <w:t>Opšti aspekti metabolizma (1</w:t>
            </w:r>
            <w:r>
              <w:rPr>
                <w:rFonts w:ascii="Calibri" w:hAnsi="Calibri" w:cs="Arial"/>
                <w:sz w:val="22"/>
                <w:szCs w:val="22"/>
              </w:rPr>
              <w:t xml:space="preserve"> čas</w:t>
            </w:r>
            <w:r w:rsidRPr="005405D7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0A457E" w:rsidRPr="005405D7" w:rsidRDefault="000A457E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05D7">
              <w:rPr>
                <w:rFonts w:ascii="Calibri" w:hAnsi="Calibri" w:cs="Arial"/>
                <w:sz w:val="22"/>
                <w:szCs w:val="22"/>
              </w:rPr>
              <w:t>Unos materija u organizam (1</w:t>
            </w:r>
            <w:r>
              <w:rPr>
                <w:rFonts w:ascii="Calibri" w:hAnsi="Calibri" w:cs="Arial"/>
                <w:sz w:val="22"/>
                <w:szCs w:val="22"/>
              </w:rPr>
              <w:t xml:space="preserve"> čas</w:t>
            </w:r>
            <w:r w:rsidRPr="005405D7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0A457E" w:rsidRPr="005405D7" w:rsidRDefault="000A457E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05D7">
              <w:rPr>
                <w:rFonts w:ascii="Calibri" w:hAnsi="Calibri" w:cs="Arial"/>
                <w:sz w:val="22"/>
                <w:szCs w:val="22"/>
              </w:rPr>
              <w:t>Dobijanje energije u ćeliji (1</w:t>
            </w:r>
            <w:r>
              <w:rPr>
                <w:rFonts w:ascii="Calibri" w:hAnsi="Calibri" w:cs="Arial"/>
                <w:sz w:val="22"/>
                <w:szCs w:val="22"/>
              </w:rPr>
              <w:t xml:space="preserve"> čas</w:t>
            </w:r>
            <w:r w:rsidRPr="005405D7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0A457E" w:rsidRPr="005405D7" w:rsidRDefault="000A457E" w:rsidP="005405D7">
            <w:pPr>
              <w:shd w:val="clear" w:color="auto" w:fill="FFFFFF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57E" w:rsidRPr="0006432B" w:rsidRDefault="000A457E" w:rsidP="002B7A71">
            <w:pPr>
              <w:spacing w:beforeLines="20" w:after="4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6432B">
              <w:rPr>
                <w:rFonts w:ascii="Calibri" w:hAnsi="Calibri" w:cs="Arial"/>
                <w:b/>
                <w:bCs/>
                <w:sz w:val="22"/>
                <w:szCs w:val="22"/>
              </w:rPr>
              <w:t>Interaktivni seminar</w:t>
            </w:r>
          </w:p>
          <w:p w:rsidR="000A457E" w:rsidRDefault="000A457E" w:rsidP="005405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56BA">
              <w:rPr>
                <w:rFonts w:ascii="Calibri" w:hAnsi="Calibri"/>
                <w:sz w:val="22"/>
                <w:szCs w:val="22"/>
              </w:rPr>
              <w:t xml:space="preserve">Kontrola brzine protoka kroz metabolički put: kovalentni i nekovalentni mehanizmi </w:t>
            </w:r>
          </w:p>
          <w:p w:rsidR="000A457E" w:rsidRPr="008656BA" w:rsidRDefault="000A457E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57E" w:rsidRPr="00E14DD4" w:rsidRDefault="000A457E" w:rsidP="005405D7">
            <w:pPr>
              <w:spacing w:after="40" w:line="264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4DD4">
              <w:rPr>
                <w:rFonts w:ascii="Calibri" w:hAnsi="Calibri" w:cs="Arial"/>
                <w:b/>
                <w:bCs/>
                <w:sz w:val="22"/>
                <w:szCs w:val="22"/>
              </w:rPr>
              <w:t>Vežba 3:</w:t>
            </w:r>
          </w:p>
          <w:p w:rsidR="000A457E" w:rsidRPr="00E14DD4" w:rsidRDefault="000A457E" w:rsidP="005405D7">
            <w:pPr>
              <w:spacing w:after="40" w:line="264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4DD4">
              <w:rPr>
                <w:rFonts w:ascii="Calibri" w:hAnsi="Calibri" w:cs="Arial"/>
                <w:bCs/>
                <w:sz w:val="22"/>
                <w:szCs w:val="22"/>
              </w:rPr>
              <w:t>Kinetika enzimskih reakcija</w:t>
            </w:r>
          </w:p>
        </w:tc>
      </w:tr>
      <w:tr w:rsidR="000A457E" w:rsidRPr="00E14DD4" w:rsidTr="000A457E">
        <w:trPr>
          <w:trHeight w:val="1251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0A457E" w:rsidRDefault="000A457E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4DD4">
              <w:rPr>
                <w:rFonts w:ascii="Calibri" w:hAnsi="Calibri" w:cs="Arial"/>
                <w:b/>
                <w:sz w:val="22"/>
                <w:szCs w:val="22"/>
              </w:rPr>
              <w:t>IV</w:t>
            </w:r>
          </w:p>
          <w:p w:rsidR="000A457E" w:rsidRPr="00E14DD4" w:rsidRDefault="000A457E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0A457E" w:rsidRPr="00E021A3" w:rsidRDefault="000A457E" w:rsidP="002C0011">
            <w:pPr>
              <w:jc w:val="center"/>
              <w:rPr>
                <w:rFonts w:ascii="Calibri" w:hAnsi="Calibri" w:cs="Arial"/>
                <w:b/>
              </w:rPr>
            </w:pPr>
            <w:r w:rsidRPr="00E021A3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C0011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E021A3">
              <w:rPr>
                <w:rFonts w:ascii="Calibri" w:hAnsi="Calibri" w:cs="Arial"/>
                <w:b/>
                <w:sz w:val="22"/>
                <w:szCs w:val="22"/>
              </w:rPr>
              <w:t xml:space="preserve"> - </w:t>
            </w:r>
            <w:r w:rsidR="002C0011">
              <w:rPr>
                <w:rFonts w:ascii="Calibri" w:hAnsi="Calibri" w:cs="Arial"/>
                <w:b/>
                <w:sz w:val="22"/>
                <w:szCs w:val="22"/>
              </w:rPr>
              <w:t>29</w:t>
            </w:r>
            <w:r w:rsidRPr="00E021A3">
              <w:rPr>
                <w:rFonts w:ascii="Calibri" w:hAnsi="Calibri" w:cs="Arial"/>
                <w:b/>
                <w:sz w:val="22"/>
                <w:szCs w:val="22"/>
              </w:rPr>
              <w:t>. 12. 2</w:t>
            </w:r>
            <w:r w:rsidR="002C0011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E021A3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A457E" w:rsidRPr="005405D7" w:rsidRDefault="000A457E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Dobijanje energije u ćeliji </w:t>
            </w:r>
            <w:r w:rsidRPr="005405D7">
              <w:rPr>
                <w:rFonts w:ascii="Calibri" w:hAnsi="Calibri" w:cs="Arial"/>
                <w:sz w:val="22"/>
                <w:szCs w:val="22"/>
              </w:rPr>
              <w:t>(3</w:t>
            </w:r>
            <w:r>
              <w:rPr>
                <w:rFonts w:ascii="Calibri" w:hAnsi="Calibri" w:cs="Arial"/>
                <w:sz w:val="22"/>
                <w:szCs w:val="22"/>
              </w:rPr>
              <w:t xml:space="preserve"> časa</w:t>
            </w:r>
            <w:r w:rsidRPr="005405D7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0A457E" w:rsidRPr="005405D7" w:rsidRDefault="000A457E" w:rsidP="005405D7">
            <w:pPr>
              <w:shd w:val="clear" w:color="auto" w:fill="FFFFFF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A457E" w:rsidRPr="008656BA" w:rsidRDefault="000A457E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56BA">
              <w:rPr>
                <w:rFonts w:ascii="Calibri" w:hAnsi="Calibri"/>
                <w:sz w:val="22"/>
                <w:szCs w:val="22"/>
              </w:rPr>
              <w:t>Enzimi značajni u kliničkoj dijagnostici</w:t>
            </w:r>
          </w:p>
        </w:tc>
        <w:tc>
          <w:tcPr>
            <w:tcW w:w="2291" w:type="dxa"/>
            <w:vAlign w:val="center"/>
          </w:tcPr>
          <w:p w:rsidR="000A457E" w:rsidRPr="00BD41F1" w:rsidRDefault="000A457E" w:rsidP="005405D7">
            <w:pPr>
              <w:pStyle w:val="BodyText2"/>
              <w:spacing w:line="264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41F1">
              <w:rPr>
                <w:rFonts w:ascii="Calibri" w:hAnsi="Calibri"/>
                <w:b/>
                <w:bCs/>
                <w:sz w:val="22"/>
                <w:szCs w:val="22"/>
              </w:rPr>
              <w:t>Vežba 4:</w:t>
            </w:r>
          </w:p>
          <w:p w:rsidR="000A457E" w:rsidRPr="00E14DD4" w:rsidRDefault="000A457E" w:rsidP="005405D7">
            <w:pPr>
              <w:spacing w:after="40" w:line="264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4DD4">
              <w:rPr>
                <w:rFonts w:ascii="Calibri" w:hAnsi="Calibri" w:cs="Arial"/>
                <w:sz w:val="22"/>
                <w:szCs w:val="22"/>
              </w:rPr>
              <w:t>Nefunkcionalni enzimi krvne plazme</w:t>
            </w:r>
          </w:p>
        </w:tc>
      </w:tr>
      <w:tr w:rsidR="000A457E" w:rsidRPr="00E14DD4" w:rsidTr="000A457E">
        <w:trPr>
          <w:trHeight w:val="1251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0A457E" w:rsidRDefault="000A457E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0A457E" w:rsidRPr="00E021A3" w:rsidRDefault="002C0011" w:rsidP="002C001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0A457E" w:rsidRPr="00E021A3">
              <w:rPr>
                <w:rFonts w:ascii="Calibri" w:hAnsi="Calibri" w:cs="Arial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0A457E" w:rsidRPr="00E021A3">
              <w:rPr>
                <w:rFonts w:ascii="Calibri" w:hAnsi="Calibri" w:cs="Arial"/>
                <w:b/>
                <w:sz w:val="22"/>
                <w:szCs w:val="22"/>
              </w:rPr>
              <w:t>. 1. 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0A457E" w:rsidRPr="00E021A3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A457E" w:rsidRPr="005405D7" w:rsidRDefault="000A457E" w:rsidP="001532E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05D7">
              <w:rPr>
                <w:rFonts w:ascii="Calibri" w:hAnsi="Calibri" w:cs="Arial"/>
                <w:sz w:val="22"/>
                <w:szCs w:val="22"/>
              </w:rPr>
              <w:t>Susticanje metaboličkih puteva – ciklus trikarboksilnih kiselina (3</w:t>
            </w:r>
            <w:r>
              <w:rPr>
                <w:rFonts w:ascii="Calibri" w:hAnsi="Calibri" w:cs="Arial"/>
                <w:sz w:val="22"/>
                <w:szCs w:val="22"/>
              </w:rPr>
              <w:t xml:space="preserve"> časa</w:t>
            </w:r>
            <w:r w:rsidRPr="005405D7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0A457E" w:rsidRPr="005405D7" w:rsidRDefault="000A457E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A457E" w:rsidRPr="0006432B" w:rsidRDefault="000A457E" w:rsidP="002B7A71">
            <w:pPr>
              <w:spacing w:beforeLines="20" w:after="4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NEMA SEMINARA</w:t>
            </w:r>
          </w:p>
        </w:tc>
        <w:tc>
          <w:tcPr>
            <w:tcW w:w="2291" w:type="dxa"/>
            <w:vAlign w:val="center"/>
          </w:tcPr>
          <w:p w:rsidR="000A457E" w:rsidRPr="0006432B" w:rsidRDefault="000A457E" w:rsidP="002B7A71">
            <w:pPr>
              <w:spacing w:beforeLines="20" w:after="4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NEMA VEŽBI</w:t>
            </w:r>
          </w:p>
        </w:tc>
      </w:tr>
      <w:tr w:rsidR="000A457E" w:rsidRPr="00E14DD4" w:rsidTr="000A457E">
        <w:trPr>
          <w:trHeight w:val="1251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0A457E" w:rsidRDefault="000A457E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VI</w:t>
            </w:r>
          </w:p>
          <w:p w:rsidR="000A457E" w:rsidRPr="00E14DD4" w:rsidRDefault="000A457E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0A457E" w:rsidRPr="00B634DD" w:rsidRDefault="002C0011" w:rsidP="002C00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0A457E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0A457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A457E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0A457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A457E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0A457E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A457E" w:rsidRPr="005405D7" w:rsidRDefault="000A457E" w:rsidP="001532E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05D7">
              <w:rPr>
                <w:rFonts w:ascii="Calibri" w:hAnsi="Calibri" w:cs="Arial"/>
                <w:sz w:val="22"/>
                <w:szCs w:val="22"/>
              </w:rPr>
              <w:t>Metabolizam ugljenih hidrata</w:t>
            </w:r>
          </w:p>
          <w:p w:rsidR="000A457E" w:rsidRPr="005405D7" w:rsidRDefault="000A457E" w:rsidP="001532E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05D7">
              <w:rPr>
                <w:rFonts w:ascii="Calibri" w:hAnsi="Calibri" w:cs="Arial"/>
                <w:sz w:val="22"/>
                <w:szCs w:val="22"/>
              </w:rPr>
              <w:t>(3časa)</w:t>
            </w:r>
          </w:p>
          <w:p w:rsidR="000A457E" w:rsidRPr="005405D7" w:rsidRDefault="000A457E" w:rsidP="001532E2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A457E" w:rsidRPr="00560D82" w:rsidRDefault="000A457E" w:rsidP="002B7A71">
            <w:pPr>
              <w:spacing w:beforeLines="20" w:after="4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6432B">
              <w:rPr>
                <w:rFonts w:ascii="Calibri" w:hAnsi="Calibri" w:cs="Arial"/>
                <w:b/>
                <w:bCs/>
                <w:sz w:val="22"/>
                <w:szCs w:val="22"/>
              </w:rPr>
              <w:t>Interaktivni seminar</w:t>
            </w:r>
          </w:p>
          <w:p w:rsidR="000A457E" w:rsidRDefault="000A457E" w:rsidP="005405D7">
            <w:pPr>
              <w:pStyle w:val="BodyText2"/>
              <w:spacing w:after="0" w:line="264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D41F1">
              <w:rPr>
                <w:rFonts w:ascii="Calibri" w:hAnsi="Calibri"/>
                <w:sz w:val="22"/>
                <w:szCs w:val="22"/>
              </w:rPr>
              <w:t>PDH kompleks</w:t>
            </w:r>
          </w:p>
          <w:p w:rsidR="000A457E" w:rsidRPr="0006432B" w:rsidRDefault="000A457E" w:rsidP="005405D7">
            <w:pPr>
              <w:pStyle w:val="BodyText2"/>
              <w:spacing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14DD4">
              <w:rPr>
                <w:rFonts w:ascii="Calibri" w:hAnsi="Calibri"/>
                <w:sz w:val="22"/>
                <w:szCs w:val="22"/>
              </w:rPr>
              <w:t>Centralna uloga Krebsovog ciklusa u metabolizmu</w:t>
            </w:r>
          </w:p>
        </w:tc>
        <w:tc>
          <w:tcPr>
            <w:tcW w:w="2291" w:type="dxa"/>
            <w:vAlign w:val="center"/>
          </w:tcPr>
          <w:p w:rsidR="000A457E" w:rsidRPr="0006432B" w:rsidRDefault="000A457E" w:rsidP="002B7A71">
            <w:pPr>
              <w:spacing w:beforeLines="20" w:after="4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6432B">
              <w:rPr>
                <w:rFonts w:ascii="Calibri" w:hAnsi="Calibri" w:cs="Arial"/>
                <w:b/>
                <w:bCs/>
                <w:sz w:val="22"/>
                <w:szCs w:val="22"/>
              </w:rPr>
              <w:t>Interaktivni seminar</w:t>
            </w:r>
          </w:p>
          <w:p w:rsidR="000A457E" w:rsidRPr="00E14DD4" w:rsidRDefault="000A457E" w:rsidP="005405D7">
            <w:pPr>
              <w:spacing w:after="40" w:line="264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Biološke oksidacije. </w:t>
            </w:r>
            <w:r w:rsidRPr="00E14DD4">
              <w:rPr>
                <w:rFonts w:ascii="Calibri" w:hAnsi="Calibri" w:cs="Arial"/>
                <w:bCs/>
                <w:sz w:val="22"/>
                <w:szCs w:val="22"/>
              </w:rPr>
              <w:t>Oksidativna fosforilacija</w:t>
            </w:r>
          </w:p>
        </w:tc>
      </w:tr>
    </w:tbl>
    <w:p w:rsidR="000E30E8" w:rsidRDefault="000E30E8" w:rsidP="00746DCB">
      <w:pPr>
        <w:rPr>
          <w:rFonts w:ascii="Calibri" w:hAnsi="Calibri"/>
          <w:sz w:val="22"/>
          <w:szCs w:val="22"/>
        </w:rPr>
      </w:pPr>
    </w:p>
    <w:p w:rsidR="008E2C69" w:rsidRDefault="008E2C69" w:rsidP="00746DCB">
      <w:pPr>
        <w:rPr>
          <w:rFonts w:ascii="Calibri" w:hAnsi="Calibri"/>
          <w:sz w:val="22"/>
          <w:szCs w:val="22"/>
        </w:rPr>
      </w:pPr>
    </w:p>
    <w:p w:rsidR="008E2C69" w:rsidRDefault="008E2C69" w:rsidP="00746DCB">
      <w:pPr>
        <w:rPr>
          <w:rFonts w:ascii="Calibri" w:hAnsi="Calibri"/>
          <w:sz w:val="22"/>
          <w:szCs w:val="22"/>
        </w:rPr>
      </w:pPr>
    </w:p>
    <w:p w:rsidR="008E2C69" w:rsidRDefault="008E2C69" w:rsidP="00746DCB">
      <w:pPr>
        <w:rPr>
          <w:rFonts w:ascii="Calibri" w:hAnsi="Calibri"/>
          <w:sz w:val="22"/>
          <w:szCs w:val="22"/>
        </w:rPr>
      </w:pPr>
    </w:p>
    <w:p w:rsidR="008E2C69" w:rsidRDefault="008E2C69" w:rsidP="00746DCB">
      <w:pPr>
        <w:rPr>
          <w:rFonts w:ascii="Calibri" w:hAnsi="Calibri"/>
          <w:sz w:val="22"/>
          <w:szCs w:val="22"/>
        </w:rPr>
      </w:pPr>
    </w:p>
    <w:p w:rsidR="008E2C69" w:rsidRDefault="008E2C69" w:rsidP="00746DCB">
      <w:pPr>
        <w:rPr>
          <w:rFonts w:ascii="Calibri" w:hAnsi="Calibri"/>
          <w:sz w:val="22"/>
          <w:szCs w:val="22"/>
        </w:rPr>
      </w:pPr>
    </w:p>
    <w:p w:rsidR="008E2C69" w:rsidRDefault="008E2C69" w:rsidP="00746DCB">
      <w:pPr>
        <w:rPr>
          <w:rFonts w:ascii="Calibri" w:hAnsi="Calibri"/>
          <w:sz w:val="22"/>
          <w:szCs w:val="22"/>
        </w:rPr>
      </w:pPr>
    </w:p>
    <w:p w:rsidR="008E2C69" w:rsidRDefault="008E2C69" w:rsidP="00746DCB">
      <w:pPr>
        <w:rPr>
          <w:rFonts w:ascii="Calibri" w:hAnsi="Calibri"/>
          <w:sz w:val="22"/>
          <w:szCs w:val="22"/>
        </w:rPr>
      </w:pPr>
    </w:p>
    <w:p w:rsidR="008E2C69" w:rsidRDefault="008E2C69" w:rsidP="00746DCB">
      <w:pPr>
        <w:rPr>
          <w:rFonts w:ascii="Calibri" w:hAnsi="Calibri"/>
          <w:sz w:val="22"/>
          <w:szCs w:val="22"/>
        </w:rPr>
      </w:pPr>
    </w:p>
    <w:p w:rsidR="008E2C69" w:rsidRDefault="008E2C69" w:rsidP="00746DCB">
      <w:pPr>
        <w:rPr>
          <w:rFonts w:ascii="Calibri" w:hAnsi="Calibri"/>
          <w:sz w:val="22"/>
          <w:szCs w:val="22"/>
        </w:rPr>
      </w:pPr>
    </w:p>
    <w:p w:rsidR="008E2C69" w:rsidRDefault="008E2C69" w:rsidP="00746DCB">
      <w:pPr>
        <w:rPr>
          <w:rFonts w:ascii="Calibri" w:hAnsi="Calibri"/>
          <w:sz w:val="22"/>
          <w:szCs w:val="22"/>
        </w:rPr>
      </w:pPr>
    </w:p>
    <w:p w:rsidR="00674949" w:rsidRDefault="00674949" w:rsidP="00746DCB">
      <w:pPr>
        <w:rPr>
          <w:rFonts w:ascii="Calibri" w:hAnsi="Calibri"/>
          <w:sz w:val="22"/>
          <w:szCs w:val="22"/>
        </w:rPr>
      </w:pPr>
    </w:p>
    <w:p w:rsidR="000E30E8" w:rsidRDefault="000E30E8" w:rsidP="00746DCB">
      <w:pPr>
        <w:rPr>
          <w:rFonts w:ascii="Calibri" w:hAnsi="Calibri"/>
          <w:sz w:val="22"/>
          <w:szCs w:val="22"/>
        </w:rPr>
      </w:pPr>
    </w:p>
    <w:tbl>
      <w:tblPr>
        <w:tblW w:w="87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"/>
        <w:gridCol w:w="1703"/>
        <w:gridCol w:w="2268"/>
        <w:gridCol w:w="2239"/>
        <w:gridCol w:w="1547"/>
      </w:tblGrid>
      <w:tr w:rsidR="0010193D" w:rsidRPr="00D67D17" w:rsidTr="00096909">
        <w:trPr>
          <w:trHeight w:val="1175"/>
        </w:trPr>
        <w:tc>
          <w:tcPr>
            <w:tcW w:w="2709" w:type="dxa"/>
            <w:gridSpan w:val="2"/>
            <w:shd w:val="clear" w:color="auto" w:fill="D9D9D9" w:themeFill="background1" w:themeFillShade="D9"/>
            <w:noWrap/>
            <w:vAlign w:val="center"/>
          </w:tcPr>
          <w:p w:rsidR="0010193D" w:rsidRPr="00D67D17" w:rsidRDefault="0010193D" w:rsidP="001B184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bCs/>
                <w:sz w:val="22"/>
                <w:szCs w:val="22"/>
              </w:rPr>
              <w:t>Nedelja nastave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2C69" w:rsidRPr="00E14DD4" w:rsidRDefault="008E2C69" w:rsidP="008E2C6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14DD4">
              <w:rPr>
                <w:rFonts w:ascii="Calibri" w:hAnsi="Calibri" w:cs="Arial"/>
                <w:b/>
                <w:bCs/>
                <w:sz w:val="22"/>
                <w:szCs w:val="22"/>
              </w:rPr>
              <w:t>Predavanja</w:t>
            </w:r>
          </w:p>
          <w:p w:rsidR="0010193D" w:rsidRPr="00D67D17" w:rsidRDefault="008E2C69" w:rsidP="008E2C6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14DD4">
              <w:rPr>
                <w:rFonts w:ascii="Calibri" w:hAnsi="Calibri" w:cs="Arial"/>
                <w:b/>
                <w:bCs/>
                <w:sz w:val="22"/>
                <w:szCs w:val="22"/>
              </w:rPr>
              <w:t>(3 časa)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193D" w:rsidRPr="00D67D17" w:rsidRDefault="0010193D" w:rsidP="001B184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bCs/>
                <w:sz w:val="22"/>
                <w:szCs w:val="22"/>
              </w:rPr>
              <w:t>Seminari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10193D" w:rsidRPr="00D67D17" w:rsidRDefault="0010193D" w:rsidP="001B184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bCs/>
                <w:sz w:val="22"/>
                <w:szCs w:val="22"/>
              </w:rPr>
              <w:t>Vežbe</w:t>
            </w:r>
          </w:p>
        </w:tc>
      </w:tr>
      <w:tr w:rsidR="001532E2" w:rsidRPr="00D67D17" w:rsidTr="009363A9">
        <w:trPr>
          <w:trHeight w:val="2252"/>
        </w:trPr>
        <w:tc>
          <w:tcPr>
            <w:tcW w:w="1006" w:type="dxa"/>
            <w:shd w:val="clear" w:color="auto" w:fill="auto"/>
            <w:noWrap/>
            <w:vAlign w:val="center"/>
          </w:tcPr>
          <w:p w:rsidR="001532E2" w:rsidRPr="00E14DD4" w:rsidRDefault="001532E2" w:rsidP="0023608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VII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532E2" w:rsidRPr="00B634DD" w:rsidRDefault="00407D4D" w:rsidP="0040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="001532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532E2">
              <w:rPr>
                <w:rFonts w:asciiTheme="minorHAnsi" w:hAnsiTheme="minorHAnsi" w:cstheme="minorHAnsi"/>
                <w:b/>
                <w:sz w:val="22"/>
                <w:szCs w:val="22"/>
              </w:rPr>
              <w:t>. 2.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532E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32E2" w:rsidRPr="005405D7" w:rsidRDefault="001532E2" w:rsidP="001C274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05D7">
              <w:rPr>
                <w:rFonts w:ascii="Calibri" w:hAnsi="Calibri" w:cs="Arial"/>
                <w:sz w:val="22"/>
                <w:szCs w:val="22"/>
              </w:rPr>
              <w:t>Metabolizam ugljenih hidrata(2 časa)</w:t>
            </w:r>
          </w:p>
          <w:p w:rsidR="001532E2" w:rsidRPr="005405D7" w:rsidRDefault="001532E2" w:rsidP="001C274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05D7">
              <w:rPr>
                <w:rFonts w:ascii="Calibri" w:hAnsi="Calibri" w:cs="Arial"/>
                <w:sz w:val="22"/>
                <w:szCs w:val="22"/>
              </w:rPr>
              <w:t>Metabolizam lipida (1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405D7">
              <w:rPr>
                <w:rFonts w:ascii="Calibri" w:hAnsi="Calibri" w:cs="Arial"/>
                <w:sz w:val="22"/>
                <w:szCs w:val="22"/>
              </w:rPr>
              <w:t>čas)</w:t>
            </w:r>
          </w:p>
          <w:p w:rsidR="001532E2" w:rsidRPr="005405D7" w:rsidRDefault="001532E2" w:rsidP="001C274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532E2" w:rsidRPr="00D67D17" w:rsidRDefault="001532E2" w:rsidP="002B7A71">
            <w:pPr>
              <w:spacing w:beforeLines="20" w:after="4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bCs/>
                <w:sz w:val="22"/>
                <w:szCs w:val="22"/>
              </w:rPr>
              <w:t>Interaktivni seminar</w:t>
            </w:r>
          </w:p>
          <w:p w:rsidR="001532E2" w:rsidRPr="00E14DD4" w:rsidRDefault="001532E2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Centralna uloga glukoze u metabolizmu ugljenih hidrata</w:t>
            </w:r>
          </w:p>
        </w:tc>
        <w:tc>
          <w:tcPr>
            <w:tcW w:w="1547" w:type="dxa"/>
            <w:vAlign w:val="center"/>
          </w:tcPr>
          <w:p w:rsidR="001532E2" w:rsidRPr="00E14DD4" w:rsidRDefault="001532E2" w:rsidP="002B7A71">
            <w:pPr>
              <w:spacing w:beforeLines="20" w:after="40" w:line="264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Vežba 5</w:t>
            </w:r>
            <w:r w:rsidRPr="00E14DD4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1532E2" w:rsidRPr="00BD41F1" w:rsidRDefault="001532E2" w:rsidP="005405D7">
            <w:pPr>
              <w:pStyle w:val="BodyText2"/>
              <w:spacing w:line="264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4DD4">
              <w:rPr>
                <w:rFonts w:ascii="Calibri" w:hAnsi="Calibri"/>
                <w:bCs/>
                <w:sz w:val="22"/>
                <w:szCs w:val="22"/>
              </w:rPr>
              <w:t>Varenje</w:t>
            </w:r>
          </w:p>
        </w:tc>
      </w:tr>
      <w:tr w:rsidR="001532E2" w:rsidRPr="00D67D17" w:rsidTr="009363A9">
        <w:trPr>
          <w:trHeight w:val="2252"/>
        </w:trPr>
        <w:tc>
          <w:tcPr>
            <w:tcW w:w="1006" w:type="dxa"/>
            <w:shd w:val="clear" w:color="auto" w:fill="auto"/>
            <w:noWrap/>
            <w:vAlign w:val="center"/>
          </w:tcPr>
          <w:p w:rsidR="001532E2" w:rsidRPr="00D67D17" w:rsidRDefault="001532E2" w:rsidP="0023608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sz w:val="22"/>
                <w:szCs w:val="22"/>
              </w:rPr>
              <w:t>VI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D67D17">
              <w:rPr>
                <w:rFonts w:ascii="Calibri" w:hAnsi="Calibri" w:cs="Arial"/>
                <w:b/>
                <w:sz w:val="22"/>
                <w:szCs w:val="22"/>
              </w:rPr>
              <w:t>I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532E2" w:rsidRPr="00B634DD" w:rsidRDefault="00407D4D" w:rsidP="0040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.2. 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32E2" w:rsidRPr="005405D7" w:rsidRDefault="001532E2" w:rsidP="001C274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05D7">
              <w:rPr>
                <w:rFonts w:ascii="Calibri" w:hAnsi="Calibri" w:cs="Arial"/>
                <w:sz w:val="22"/>
                <w:szCs w:val="22"/>
              </w:rPr>
              <w:t>Metabolizam lipida</w:t>
            </w:r>
          </w:p>
          <w:p w:rsidR="001532E2" w:rsidRPr="005405D7" w:rsidRDefault="001532E2" w:rsidP="001C274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05D7">
              <w:rPr>
                <w:rFonts w:ascii="Calibri" w:hAnsi="Calibri" w:cs="Arial"/>
                <w:sz w:val="22"/>
                <w:szCs w:val="22"/>
              </w:rPr>
              <w:t>(3 čas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5405D7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1532E2" w:rsidRPr="005405D7" w:rsidRDefault="001532E2" w:rsidP="001532E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Interkonverzija šećera i složeni šećeri kao komponente vanćelijskog matriksa</w:t>
            </w:r>
          </w:p>
        </w:tc>
        <w:tc>
          <w:tcPr>
            <w:tcW w:w="1547" w:type="dxa"/>
            <w:vAlign w:val="center"/>
          </w:tcPr>
          <w:p w:rsidR="001532E2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Vežba 7</w:t>
            </w:r>
          </w:p>
          <w:p w:rsidR="001532E2" w:rsidRPr="005D06DB" w:rsidRDefault="001532E2" w:rsidP="006749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Određivanje koncentracije glik</w:t>
            </w:r>
            <w:r>
              <w:rPr>
                <w:rFonts w:ascii="Calibri" w:hAnsi="Calibri" w:cs="Arial"/>
                <w:sz w:val="22"/>
                <w:szCs w:val="22"/>
              </w:rPr>
              <w:t>oze</w:t>
            </w:r>
          </w:p>
        </w:tc>
      </w:tr>
      <w:tr w:rsidR="001532E2" w:rsidRPr="00D67D17" w:rsidTr="009363A9">
        <w:trPr>
          <w:trHeight w:val="2252"/>
        </w:trPr>
        <w:tc>
          <w:tcPr>
            <w:tcW w:w="1006" w:type="dxa"/>
            <w:shd w:val="clear" w:color="auto" w:fill="auto"/>
            <w:noWrap/>
            <w:vAlign w:val="center"/>
          </w:tcPr>
          <w:p w:rsidR="001532E2" w:rsidRPr="00D67D17" w:rsidRDefault="001532E2" w:rsidP="0023608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IX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532E2" w:rsidRPr="00B634DD" w:rsidRDefault="00407D4D" w:rsidP="0040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32E2" w:rsidRPr="005405D7" w:rsidRDefault="001532E2" w:rsidP="001532E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05D7">
              <w:rPr>
                <w:rFonts w:ascii="Calibri" w:hAnsi="Calibri" w:cs="Arial"/>
                <w:sz w:val="22"/>
                <w:szCs w:val="22"/>
              </w:rPr>
              <w:t>Metabolizam aminokiselina</w:t>
            </w:r>
          </w:p>
          <w:p w:rsidR="001532E2" w:rsidRPr="005405D7" w:rsidRDefault="001532E2" w:rsidP="001532E2">
            <w:pPr>
              <w:shd w:val="clear" w:color="auto" w:fill="FFFFFF"/>
              <w:spacing w:after="2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05D7">
              <w:rPr>
                <w:rFonts w:ascii="Calibri" w:hAnsi="Calibri" w:cs="Arial"/>
                <w:sz w:val="22"/>
                <w:szCs w:val="22"/>
              </w:rPr>
              <w:t>(3 časa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532E2" w:rsidRPr="00D67D17" w:rsidRDefault="001532E2" w:rsidP="002B7A71">
            <w:pPr>
              <w:spacing w:beforeLines="20" w:after="4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bCs/>
                <w:sz w:val="22"/>
                <w:szCs w:val="22"/>
              </w:rPr>
              <w:t>Interaktivni seminar</w:t>
            </w:r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Metabolizam masnih kiselina,</w:t>
            </w:r>
            <w:r w:rsidRPr="00D67D17">
              <w:rPr>
                <w:rFonts w:ascii="Calibri" w:hAnsi="Calibri" w:cs="Arial"/>
                <w:bCs/>
                <w:sz w:val="22"/>
                <w:szCs w:val="22"/>
              </w:rPr>
              <w:t xml:space="preserve"> ketonskih tela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i holesterola</w:t>
            </w:r>
          </w:p>
        </w:tc>
        <w:tc>
          <w:tcPr>
            <w:tcW w:w="1547" w:type="dxa"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Vežba 8 </w:t>
            </w:r>
          </w:p>
          <w:p w:rsidR="001532E2" w:rsidRPr="00D67D17" w:rsidRDefault="00674949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Određivanje koncentracije</w:t>
            </w:r>
            <w:r w:rsidR="001532E2" w:rsidRPr="00D67D17">
              <w:rPr>
                <w:rFonts w:ascii="Calibri" w:hAnsi="Calibri" w:cs="Arial"/>
                <w:sz w:val="22"/>
                <w:szCs w:val="22"/>
              </w:rPr>
              <w:t xml:space="preserve"> glikogena</w:t>
            </w:r>
          </w:p>
        </w:tc>
      </w:tr>
      <w:tr w:rsidR="001532E2" w:rsidRPr="00D67D17" w:rsidTr="009363A9">
        <w:trPr>
          <w:trHeight w:val="1104"/>
        </w:trPr>
        <w:tc>
          <w:tcPr>
            <w:tcW w:w="1006" w:type="dxa"/>
            <w:shd w:val="clear" w:color="auto" w:fill="auto"/>
            <w:noWrap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532E2" w:rsidRPr="00B634DD" w:rsidRDefault="00407D4D" w:rsidP="0040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32E2" w:rsidRPr="00CC539F" w:rsidRDefault="001532E2" w:rsidP="001532E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Metabolizam purinskih I pirimidinskih baza</w:t>
            </w:r>
          </w:p>
          <w:p w:rsidR="001532E2" w:rsidRPr="00CC539F" w:rsidRDefault="001532E2" w:rsidP="001532E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(2 čas)</w:t>
            </w:r>
          </w:p>
          <w:p w:rsidR="001532E2" w:rsidRPr="00CC539F" w:rsidRDefault="001532E2" w:rsidP="001532E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Struktura i udvajanje molekula DNK</w:t>
            </w:r>
          </w:p>
          <w:p w:rsidR="001532E2" w:rsidRPr="00CC539F" w:rsidRDefault="001532E2" w:rsidP="001532E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(1 čas)</w:t>
            </w:r>
          </w:p>
          <w:p w:rsidR="001532E2" w:rsidRPr="005405D7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532E2" w:rsidRPr="005405D7" w:rsidRDefault="001532E2" w:rsidP="001532E2">
            <w:pPr>
              <w:shd w:val="clear" w:color="auto" w:fill="FFFFFF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532E2" w:rsidRPr="00D67D17" w:rsidRDefault="001532E2" w:rsidP="002B7A71">
            <w:pPr>
              <w:spacing w:beforeLines="20" w:after="4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bCs/>
                <w:sz w:val="22"/>
                <w:szCs w:val="22"/>
              </w:rPr>
              <w:t>Interaktivni seminar</w:t>
            </w:r>
          </w:p>
          <w:p w:rsidR="001532E2" w:rsidRPr="00884472" w:rsidRDefault="001532E2" w:rsidP="005405D7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88447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Sinteza</w:t>
            </w:r>
            <w:proofErr w:type="spellEnd"/>
            <w:r w:rsidRPr="0088447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447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masnih</w:t>
            </w:r>
            <w:proofErr w:type="spellEnd"/>
            <w:r w:rsidRPr="0088447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7494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kiselina</w:t>
            </w:r>
            <w:proofErr w:type="spellEnd"/>
            <w:r w:rsidR="0067494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67494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Sinteza</w:t>
            </w:r>
            <w:proofErr w:type="spellEnd"/>
            <w:r w:rsidR="0067494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7494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="0067494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transport </w:t>
            </w:r>
            <w:proofErr w:type="spellStart"/>
            <w:r w:rsidRPr="0088447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lipida</w:t>
            </w:r>
            <w:proofErr w:type="spellEnd"/>
            <w:r w:rsidRPr="0088447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88447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telesnim</w:t>
            </w:r>
            <w:proofErr w:type="spellEnd"/>
            <w:r w:rsidRPr="0088447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447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tečnostima</w:t>
            </w:r>
            <w:proofErr w:type="spellEnd"/>
            <w:r w:rsidRPr="0088447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8447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Značaj</w:t>
            </w:r>
            <w:proofErr w:type="spellEnd"/>
            <w:r w:rsidRPr="0088447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447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lipoproteina</w:t>
            </w:r>
            <w:proofErr w:type="spellEnd"/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1547" w:type="dxa"/>
            <w:vAlign w:val="center"/>
          </w:tcPr>
          <w:p w:rsidR="001532E2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Vežba 9</w:t>
            </w:r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Lipidi: određivanje koncentracije triacilglicerola i holesterola</w:t>
            </w:r>
          </w:p>
        </w:tc>
      </w:tr>
      <w:tr w:rsidR="001532E2" w:rsidRPr="00D67D17" w:rsidTr="009363A9">
        <w:trPr>
          <w:trHeight w:val="2686"/>
        </w:trPr>
        <w:tc>
          <w:tcPr>
            <w:tcW w:w="1006" w:type="dxa"/>
            <w:shd w:val="clear" w:color="auto" w:fill="auto"/>
            <w:noWrap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sz w:val="22"/>
                <w:szCs w:val="22"/>
              </w:rPr>
              <w:t>X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532E2" w:rsidRPr="00B634DD" w:rsidRDefault="00407D4D" w:rsidP="006050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18 - 22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32E2" w:rsidRPr="00CC539F" w:rsidRDefault="001532E2" w:rsidP="001532E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Struktura molekula RNK</w:t>
            </w:r>
          </w:p>
          <w:p w:rsidR="001532E2" w:rsidRPr="00CC539F" w:rsidRDefault="001532E2" w:rsidP="001532E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(1 čas)</w:t>
            </w:r>
          </w:p>
          <w:p w:rsidR="001532E2" w:rsidRPr="00CC539F" w:rsidRDefault="001532E2" w:rsidP="001532E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Sinteza molekula RNK  – transkripcija delova DNK u RNK (</w:t>
            </w:r>
            <w:r>
              <w:rPr>
                <w:rFonts w:ascii="Calibri" w:hAnsi="Calibri" w:cs="Arial"/>
                <w:sz w:val="22"/>
                <w:szCs w:val="22"/>
              </w:rPr>
              <w:t xml:space="preserve">2 </w:t>
            </w:r>
            <w:r w:rsidRPr="00CC539F">
              <w:rPr>
                <w:rFonts w:ascii="Calibri" w:hAnsi="Calibri" w:cs="Arial"/>
                <w:sz w:val="22"/>
                <w:szCs w:val="22"/>
              </w:rPr>
              <w:t>čas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CC539F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1532E2" w:rsidRPr="00CC539F" w:rsidRDefault="001532E2" w:rsidP="001532E2">
            <w:pPr>
              <w:shd w:val="clear" w:color="auto" w:fill="FFFFFF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532E2" w:rsidRPr="005D06DB" w:rsidRDefault="001532E2" w:rsidP="0067494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Katabolizam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mino kiselin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a.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Ciklus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sinteze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uree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Aminokiseline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D67D17">
              <w:rPr>
                <w:rFonts w:ascii="Calibri" w:hAnsi="Calibri"/>
                <w:sz w:val="22"/>
                <w:szCs w:val="22"/>
                <w:lang w:val="sr-Cyrl-CS"/>
              </w:rPr>
              <w:t>od značaja u sintezi nekih biološki važnih je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dinjenja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47" w:type="dxa"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Vežba 10</w:t>
            </w:r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Neproteinska azotna jedinjenja</w:t>
            </w:r>
          </w:p>
        </w:tc>
      </w:tr>
      <w:tr w:rsidR="001532E2" w:rsidRPr="00D67D17" w:rsidTr="009363A9">
        <w:trPr>
          <w:trHeight w:val="2954"/>
        </w:trPr>
        <w:tc>
          <w:tcPr>
            <w:tcW w:w="1006" w:type="dxa"/>
            <w:shd w:val="clear" w:color="auto" w:fill="auto"/>
            <w:noWrap/>
            <w:vAlign w:val="center"/>
          </w:tcPr>
          <w:p w:rsidR="001532E2" w:rsidRPr="00D67D17" w:rsidRDefault="001532E2" w:rsidP="0023608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XI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532E2" w:rsidRPr="00B634DD" w:rsidRDefault="001532E2" w:rsidP="0040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07D4D">
              <w:rPr>
                <w:rFonts w:asciiTheme="minorHAnsi" w:hAnsiTheme="minorHAnsi" w:cstheme="minorHAnsi"/>
                <w:b/>
                <w:sz w:val="22"/>
                <w:szCs w:val="22"/>
              </w:rPr>
              <w:t>5 - 29</w:t>
            </w:r>
            <w:r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 3. 2</w:t>
            </w:r>
            <w:r w:rsidR="00407D4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32E2" w:rsidRPr="00CC539F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Sinteza i razgradnja proteina (3 časa</w:t>
            </w:r>
            <w:r w:rsidRPr="00CC539F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1532E2" w:rsidRPr="00CC539F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Uloga vitamina u biohemijskim reakcijama</w:t>
            </w:r>
          </w:p>
        </w:tc>
        <w:tc>
          <w:tcPr>
            <w:tcW w:w="1547" w:type="dxa"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Vežba 11</w:t>
            </w:r>
            <w:r w:rsidRPr="00D67D1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Molekularno biološke tehnike</w:t>
            </w:r>
          </w:p>
        </w:tc>
      </w:tr>
      <w:tr w:rsidR="001532E2" w:rsidRPr="00D67D17" w:rsidTr="009363A9">
        <w:trPr>
          <w:trHeight w:val="1383"/>
        </w:trPr>
        <w:tc>
          <w:tcPr>
            <w:tcW w:w="1006" w:type="dxa"/>
            <w:shd w:val="clear" w:color="auto" w:fill="auto"/>
            <w:noWrap/>
            <w:vAlign w:val="center"/>
          </w:tcPr>
          <w:p w:rsidR="001532E2" w:rsidRPr="00D67D17" w:rsidRDefault="001532E2" w:rsidP="0023608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sz w:val="22"/>
                <w:szCs w:val="22"/>
              </w:rPr>
              <w:t>XI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D67D17">
              <w:rPr>
                <w:rFonts w:ascii="Calibri" w:hAnsi="Calibri" w:cs="Arial"/>
                <w:b/>
                <w:sz w:val="22"/>
                <w:szCs w:val="22"/>
              </w:rPr>
              <w:t>I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532E2" w:rsidRPr="00B634DD" w:rsidRDefault="00407D4D" w:rsidP="0040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 4.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32E2" w:rsidRPr="00CC539F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bCs/>
                <w:sz w:val="22"/>
                <w:szCs w:val="22"/>
              </w:rPr>
              <w:t>Biohemijska organizacija ćelijske membrane</w:t>
            </w:r>
          </w:p>
          <w:p w:rsidR="001532E2" w:rsidRPr="00CC539F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(1 čas)</w:t>
            </w:r>
          </w:p>
          <w:p w:rsidR="001532E2" w:rsidRPr="00CC539F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C539F">
              <w:rPr>
                <w:rFonts w:ascii="Calibri" w:hAnsi="Calibri" w:cs="Arial"/>
                <w:bCs/>
                <w:sz w:val="22"/>
                <w:szCs w:val="22"/>
              </w:rPr>
              <w:t>Endokrini sistem – opšti aspekti</w:t>
            </w:r>
          </w:p>
          <w:p w:rsidR="001532E2" w:rsidRPr="00CC539F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(2 časa)</w:t>
            </w:r>
          </w:p>
          <w:p w:rsidR="001532E2" w:rsidRPr="00CC539F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7D17">
              <w:rPr>
                <w:rFonts w:ascii="Calibri" w:hAnsi="Calibri"/>
              </w:rPr>
              <w:t>Replikacija DNK i kontrola pouzdanosti udvajanja.  Transkripcija, posttranskripciona obrada RNK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Vežba 12</w:t>
            </w:r>
            <w:r w:rsidRPr="00D67D1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Proteini plazme i seruma 1</w:t>
            </w:r>
          </w:p>
        </w:tc>
      </w:tr>
      <w:tr w:rsidR="001532E2" w:rsidRPr="00D67D17" w:rsidTr="009363A9">
        <w:trPr>
          <w:trHeight w:val="1104"/>
        </w:trPr>
        <w:tc>
          <w:tcPr>
            <w:tcW w:w="1006" w:type="dxa"/>
            <w:shd w:val="clear" w:color="auto" w:fill="auto"/>
            <w:noWrap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XIV</w:t>
            </w:r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532E2" w:rsidRPr="00B634DD" w:rsidRDefault="00407D4D" w:rsidP="0040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 4.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32E2" w:rsidRPr="00CC539F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Endokrini sistem - opšti aspekti (3)</w:t>
            </w:r>
          </w:p>
          <w:p w:rsidR="001532E2" w:rsidRPr="00CC539F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532E2" w:rsidRPr="00D67D17" w:rsidRDefault="001532E2" w:rsidP="005405D7">
            <w:pPr>
              <w:spacing w:after="40" w:line="264" w:lineRule="auto"/>
              <w:jc w:val="center"/>
              <w:rPr>
                <w:rFonts w:ascii="Calibri" w:hAnsi="Calibri" w:cs="Arial"/>
                <w:sz w:val="22"/>
              </w:rPr>
            </w:pPr>
            <w:r w:rsidRPr="00D67D17">
              <w:rPr>
                <w:rFonts w:ascii="Calibri" w:hAnsi="Calibri"/>
                <w:sz w:val="22"/>
                <w:szCs w:val="22"/>
              </w:rPr>
              <w:t>Kontrola genske ekspresije.  Translacija i postranslaciona obrada proteina u endoplazmatskom retikulumu i Goldži aparatu</w:t>
            </w:r>
          </w:p>
        </w:tc>
        <w:tc>
          <w:tcPr>
            <w:tcW w:w="1547" w:type="dxa"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Vežba 13</w:t>
            </w:r>
            <w:r w:rsidRPr="00D67D1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Porfirini i njihovi metaboliti</w:t>
            </w:r>
          </w:p>
        </w:tc>
      </w:tr>
      <w:tr w:rsidR="001532E2" w:rsidRPr="00D67D17" w:rsidTr="009363A9">
        <w:trPr>
          <w:trHeight w:val="1104"/>
        </w:trPr>
        <w:tc>
          <w:tcPr>
            <w:tcW w:w="1006" w:type="dxa"/>
            <w:shd w:val="clear" w:color="auto" w:fill="auto"/>
            <w:noWrap/>
            <w:vAlign w:val="center"/>
          </w:tcPr>
          <w:p w:rsidR="001532E2" w:rsidRPr="00D67D17" w:rsidRDefault="001532E2" w:rsidP="0023608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X</w:t>
            </w:r>
            <w:r w:rsidRPr="00D67D17">
              <w:rPr>
                <w:rFonts w:ascii="Calibri" w:hAnsi="Calibri" w:cs="Arial"/>
                <w:b/>
                <w:sz w:val="22"/>
                <w:szCs w:val="22"/>
              </w:rPr>
              <w:t>V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532E2" w:rsidRPr="00B634DD" w:rsidRDefault="001532E2" w:rsidP="0040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58A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7D4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F58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- 1</w:t>
            </w:r>
            <w:r w:rsidR="00407D4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1F58A5">
              <w:rPr>
                <w:rFonts w:asciiTheme="minorHAnsi" w:hAnsiTheme="minorHAnsi" w:cstheme="minorHAnsi"/>
                <w:b/>
                <w:sz w:val="22"/>
                <w:szCs w:val="22"/>
              </w:rPr>
              <w:t>. 4. 2</w:t>
            </w:r>
            <w:r w:rsidR="00407D4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F58A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32E2" w:rsidRPr="00CC539F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Hormoni i njihovo delovanje</w:t>
            </w:r>
            <w:r w:rsidR="00674949">
              <w:rPr>
                <w:rFonts w:ascii="Calibri" w:hAnsi="Calibri" w:cs="Arial"/>
                <w:sz w:val="22"/>
                <w:szCs w:val="22"/>
              </w:rPr>
              <w:t xml:space="preserve"> I</w:t>
            </w:r>
          </w:p>
          <w:p w:rsidR="001532E2" w:rsidRPr="00CC539F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(3 časa)</w:t>
            </w:r>
          </w:p>
          <w:p w:rsidR="001532E2" w:rsidRPr="00CC539F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532E2" w:rsidRPr="00D67D17" w:rsidRDefault="001532E2" w:rsidP="002B7A71">
            <w:pPr>
              <w:spacing w:beforeLines="20" w:after="4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bCs/>
                <w:sz w:val="22"/>
                <w:szCs w:val="22"/>
              </w:rPr>
              <w:t>Interaktivni seminar</w:t>
            </w:r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Unutarćelijska i vanćelijska komunikacija: posebni mehanizmi prenosa signala. Hipotalamo-hipofizna osovina</w:t>
            </w:r>
            <w:r w:rsidRPr="00D67D17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1547" w:type="dxa"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Vežba 14</w:t>
            </w:r>
            <w:r w:rsidRPr="00D67D1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Ispitivanje funkcije jetre</w:t>
            </w:r>
          </w:p>
        </w:tc>
      </w:tr>
      <w:tr w:rsidR="001532E2" w:rsidRPr="00D67D17" w:rsidTr="009363A9">
        <w:trPr>
          <w:trHeight w:val="1104"/>
        </w:trPr>
        <w:tc>
          <w:tcPr>
            <w:tcW w:w="1006" w:type="dxa"/>
            <w:shd w:val="clear" w:color="auto" w:fill="auto"/>
            <w:noWrap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sz w:val="22"/>
                <w:szCs w:val="22"/>
              </w:rPr>
              <w:t>XV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532E2" w:rsidRPr="00B634DD" w:rsidRDefault="00407D4D" w:rsidP="0040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1532E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532E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32E2" w:rsidRPr="00CC539F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Hormoni i njihovo delovanje</w:t>
            </w:r>
            <w:r w:rsidR="00674949">
              <w:rPr>
                <w:rFonts w:ascii="Calibri" w:hAnsi="Calibri" w:cs="Arial"/>
                <w:sz w:val="22"/>
                <w:szCs w:val="22"/>
              </w:rPr>
              <w:t xml:space="preserve"> II</w:t>
            </w:r>
          </w:p>
          <w:p w:rsidR="001532E2" w:rsidRPr="00CC539F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(3 časa)</w:t>
            </w:r>
          </w:p>
          <w:p w:rsidR="001532E2" w:rsidRPr="00CC539F" w:rsidRDefault="001532E2" w:rsidP="005405D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532E2" w:rsidRPr="00D67D17" w:rsidRDefault="001532E2" w:rsidP="002B7A71">
            <w:pPr>
              <w:spacing w:beforeLines="20" w:after="4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bCs/>
                <w:sz w:val="22"/>
                <w:szCs w:val="22"/>
              </w:rPr>
              <w:t>Interaktivni seminar</w:t>
            </w:r>
          </w:p>
          <w:p w:rsidR="001532E2" w:rsidRPr="00F3395C" w:rsidRDefault="001532E2" w:rsidP="005405D7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67D17">
              <w:rPr>
                <w:rFonts w:ascii="Calibri" w:hAnsi="Calibri"/>
                <w:sz w:val="22"/>
                <w:szCs w:val="22"/>
                <w:lang w:val="sr-Cyrl-CS"/>
              </w:rPr>
              <w:t xml:space="preserve">Hormoni </w:t>
            </w:r>
            <w:r w:rsidRPr="00D67D17">
              <w:rPr>
                <w:rFonts w:ascii="Calibri" w:hAnsi="Calibri"/>
                <w:sz w:val="22"/>
                <w:szCs w:val="22"/>
              </w:rPr>
              <w:t>1</w:t>
            </w:r>
            <w:r w:rsidRPr="00D67D17">
              <w:rPr>
                <w:rFonts w:ascii="Calibri" w:hAnsi="Calibri"/>
                <w:sz w:val="22"/>
                <w:szCs w:val="22"/>
                <w:lang w:val="sr-Cyrl-CS"/>
              </w:rPr>
              <w:t>: Poremećaj regulacije glikemije. Hormoni štitaste žlezde i hormoni angažovani u regulaciji metabolizma kalcijuma.</w:t>
            </w:r>
          </w:p>
        </w:tc>
        <w:tc>
          <w:tcPr>
            <w:tcW w:w="1547" w:type="dxa"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Vežba 15</w:t>
            </w:r>
            <w:r w:rsidRPr="00D67D1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Elektroliti u serumu</w:t>
            </w:r>
          </w:p>
        </w:tc>
      </w:tr>
      <w:tr w:rsidR="001532E2" w:rsidRPr="00D67D17" w:rsidTr="009363A9">
        <w:trPr>
          <w:trHeight w:val="1104"/>
        </w:trPr>
        <w:tc>
          <w:tcPr>
            <w:tcW w:w="1006" w:type="dxa"/>
            <w:shd w:val="clear" w:color="auto" w:fill="auto"/>
            <w:noWrap/>
            <w:vAlign w:val="center"/>
          </w:tcPr>
          <w:p w:rsidR="001532E2" w:rsidRPr="00D67D17" w:rsidRDefault="001532E2" w:rsidP="001532E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532E2" w:rsidRPr="00595F65" w:rsidRDefault="00407D4D" w:rsidP="0040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  <w:r w:rsidR="001532E2" w:rsidRPr="00595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4- 3</w:t>
            </w:r>
            <w:r w:rsidR="001532E2" w:rsidRPr="00595F65">
              <w:rPr>
                <w:rFonts w:asciiTheme="minorHAnsi" w:hAnsiTheme="minorHAnsi" w:cstheme="minorHAnsi"/>
                <w:b/>
                <w:sz w:val="22"/>
                <w:szCs w:val="22"/>
              </w:rPr>
              <w:t>. 5.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1532E2" w:rsidRPr="00595F6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32E2" w:rsidRPr="00CC539F" w:rsidRDefault="00681385" w:rsidP="005405D7">
            <w:pPr>
              <w:shd w:val="clear" w:color="auto" w:fill="FFFFFF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NEMA NASTAVE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532E2" w:rsidRPr="005D06DB" w:rsidRDefault="00681385" w:rsidP="005405D7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NEMA NASTAVE</w:t>
            </w:r>
          </w:p>
        </w:tc>
        <w:tc>
          <w:tcPr>
            <w:tcW w:w="1547" w:type="dxa"/>
            <w:vAlign w:val="center"/>
          </w:tcPr>
          <w:p w:rsidR="001532E2" w:rsidRPr="005D06DB" w:rsidRDefault="00681385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NEMA NASTAVE</w:t>
            </w:r>
          </w:p>
        </w:tc>
      </w:tr>
      <w:tr w:rsidR="001532E2" w:rsidRPr="00D67D17" w:rsidTr="009363A9">
        <w:trPr>
          <w:trHeight w:val="1828"/>
        </w:trPr>
        <w:tc>
          <w:tcPr>
            <w:tcW w:w="1006" w:type="dxa"/>
            <w:shd w:val="clear" w:color="auto" w:fill="auto"/>
            <w:noWrap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XVII</w:t>
            </w:r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532E2" w:rsidRDefault="00407D4D" w:rsidP="0040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 5.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407D4D" w:rsidRPr="00B634DD" w:rsidRDefault="00407D4D" w:rsidP="0040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D4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Uskršnji ponedeljak (6.5)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32E2" w:rsidRPr="00CC539F" w:rsidRDefault="001532E2" w:rsidP="006050B0">
            <w:pPr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C539F">
              <w:rPr>
                <w:rFonts w:ascii="Calibri" w:hAnsi="Calibri" w:cs="Arial"/>
                <w:bCs/>
                <w:sz w:val="22"/>
                <w:szCs w:val="22"/>
              </w:rPr>
              <w:t>Biohemijske karakteristike određenih tkiva</w:t>
            </w:r>
          </w:p>
          <w:p w:rsidR="001532E2" w:rsidRPr="00CC539F" w:rsidRDefault="001532E2" w:rsidP="006050B0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(3 časa)</w:t>
            </w:r>
          </w:p>
          <w:p w:rsidR="001532E2" w:rsidRPr="00CC539F" w:rsidRDefault="001532E2" w:rsidP="006050B0">
            <w:pPr>
              <w:shd w:val="clear" w:color="auto" w:fill="FFFFFF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532E2" w:rsidRPr="00D67D17" w:rsidRDefault="001532E2" w:rsidP="002B7A71">
            <w:pPr>
              <w:spacing w:beforeLines="20" w:after="4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bCs/>
                <w:sz w:val="22"/>
                <w:szCs w:val="22"/>
              </w:rPr>
              <w:t>Interaktivni seminar</w:t>
            </w:r>
          </w:p>
          <w:p w:rsidR="001532E2" w:rsidRPr="005D06DB" w:rsidRDefault="001532E2" w:rsidP="006050B0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67D17">
              <w:rPr>
                <w:rFonts w:ascii="Calibri" w:hAnsi="Calibri"/>
                <w:sz w:val="22"/>
                <w:szCs w:val="22"/>
                <w:lang w:val="sr-Cyrl-CS"/>
              </w:rPr>
              <w:t xml:space="preserve">Hormoni </w:t>
            </w:r>
            <w:r w:rsidRPr="00D67D17">
              <w:rPr>
                <w:rFonts w:ascii="Calibri" w:hAnsi="Calibri"/>
                <w:sz w:val="22"/>
                <w:szCs w:val="22"/>
              </w:rPr>
              <w:t>2</w:t>
            </w:r>
            <w:r w:rsidRPr="00D67D17">
              <w:rPr>
                <w:rFonts w:ascii="Calibri" w:hAnsi="Calibri"/>
                <w:sz w:val="22"/>
                <w:szCs w:val="22"/>
                <w:lang w:val="sr-Cyrl-CS"/>
              </w:rPr>
              <w:t xml:space="preserve">: Hormoni nadbubrežne žlezde. Prostaglandini </w:t>
            </w:r>
          </w:p>
        </w:tc>
        <w:tc>
          <w:tcPr>
            <w:tcW w:w="1547" w:type="dxa"/>
            <w:vAlign w:val="center"/>
          </w:tcPr>
          <w:p w:rsidR="001532E2" w:rsidRPr="00D67D17" w:rsidRDefault="001532E2" w:rsidP="006050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Vežba 16</w:t>
            </w:r>
            <w:r w:rsidRPr="00D67D1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1532E2" w:rsidRPr="005D06DB" w:rsidRDefault="001532E2" w:rsidP="00605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Ispitivanje urina</w:t>
            </w:r>
          </w:p>
        </w:tc>
      </w:tr>
      <w:tr w:rsidR="001532E2" w:rsidRPr="00D67D17" w:rsidTr="009363A9">
        <w:trPr>
          <w:trHeight w:val="1828"/>
        </w:trPr>
        <w:tc>
          <w:tcPr>
            <w:tcW w:w="1006" w:type="dxa"/>
            <w:shd w:val="clear" w:color="auto" w:fill="auto"/>
            <w:noWrap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sz w:val="22"/>
                <w:szCs w:val="22"/>
              </w:rPr>
              <w:t>X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VIII</w:t>
            </w:r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532E2" w:rsidRPr="00B634DD" w:rsidRDefault="001532E2" w:rsidP="0040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7D4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- 1</w:t>
            </w:r>
            <w:r w:rsidR="00407D4D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 5. 2</w:t>
            </w:r>
            <w:r w:rsidR="00407D4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32E2" w:rsidRPr="00CC539F" w:rsidRDefault="001532E2" w:rsidP="006050B0">
            <w:pPr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C539F">
              <w:rPr>
                <w:rFonts w:ascii="Calibri" w:hAnsi="Calibri" w:cs="Arial"/>
                <w:bCs/>
                <w:sz w:val="22"/>
                <w:szCs w:val="22"/>
              </w:rPr>
              <w:t>Biohemijske karakteristike određenih  tkiva</w:t>
            </w:r>
          </w:p>
          <w:p w:rsidR="001532E2" w:rsidRPr="00CC539F" w:rsidRDefault="001532E2" w:rsidP="006050B0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(1 časa)</w:t>
            </w:r>
          </w:p>
          <w:p w:rsidR="001532E2" w:rsidRPr="00CC539F" w:rsidRDefault="001532E2" w:rsidP="006050B0">
            <w:pPr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C539F">
              <w:rPr>
                <w:rFonts w:ascii="Calibri" w:hAnsi="Calibri" w:cs="Arial"/>
                <w:bCs/>
                <w:sz w:val="22"/>
                <w:szCs w:val="22"/>
              </w:rPr>
              <w:t>Uvod u ćelijsku biologiju</w:t>
            </w:r>
          </w:p>
          <w:p w:rsidR="001532E2" w:rsidRPr="00CC539F" w:rsidRDefault="001532E2" w:rsidP="006050B0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(2 časa)</w:t>
            </w:r>
          </w:p>
          <w:p w:rsidR="001532E2" w:rsidRPr="00CC539F" w:rsidRDefault="001532E2" w:rsidP="006050B0">
            <w:pPr>
              <w:shd w:val="clear" w:color="auto" w:fill="FFFFFF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532E2" w:rsidRPr="00D67D17" w:rsidRDefault="001532E2" w:rsidP="002B7A71">
            <w:pPr>
              <w:spacing w:beforeLines="20" w:after="4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bCs/>
                <w:sz w:val="22"/>
                <w:szCs w:val="22"/>
              </w:rPr>
              <w:t>Interaktivni seminar</w:t>
            </w:r>
          </w:p>
          <w:p w:rsidR="001532E2" w:rsidRPr="00D67D17" w:rsidRDefault="001532E2" w:rsidP="006050B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D67D17">
              <w:rPr>
                <w:rFonts w:ascii="Calibri" w:hAnsi="Calibri" w:cs="Arial"/>
                <w:bCs/>
                <w:sz w:val="22"/>
                <w:szCs w:val="22"/>
              </w:rPr>
              <w:t>Metaboličke funkcije jetre</w:t>
            </w:r>
          </w:p>
          <w:p w:rsidR="001532E2" w:rsidRPr="00D67D17" w:rsidRDefault="001532E2" w:rsidP="00605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1532E2" w:rsidRPr="00D67D17" w:rsidRDefault="001532E2" w:rsidP="006050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Vežba 17</w:t>
            </w:r>
            <w:r w:rsidRPr="00D67D1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1532E2" w:rsidRPr="00D67D17" w:rsidRDefault="001532E2" w:rsidP="00605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Oksidativni stres</w:t>
            </w:r>
          </w:p>
        </w:tc>
      </w:tr>
      <w:tr w:rsidR="001532E2" w:rsidRPr="00D67D17" w:rsidTr="009363A9">
        <w:trPr>
          <w:trHeight w:val="1104"/>
        </w:trPr>
        <w:tc>
          <w:tcPr>
            <w:tcW w:w="1006" w:type="dxa"/>
            <w:shd w:val="clear" w:color="auto" w:fill="auto"/>
            <w:noWrap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XI</w:t>
            </w:r>
            <w:r w:rsidRPr="00D67D17">
              <w:rPr>
                <w:rFonts w:ascii="Calibri" w:hAnsi="Calibri" w:cs="Arial"/>
                <w:b/>
                <w:sz w:val="22"/>
                <w:szCs w:val="22"/>
              </w:rPr>
              <w:t>X</w:t>
            </w:r>
          </w:p>
          <w:p w:rsidR="001532E2" w:rsidRPr="00D67D17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532E2" w:rsidRPr="00B634DD" w:rsidRDefault="001532E2" w:rsidP="0040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07D4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- 2</w:t>
            </w:r>
            <w:r w:rsidR="00407D4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 5. 2</w:t>
            </w:r>
            <w:r w:rsidR="00407D4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32E2" w:rsidRPr="00CC539F" w:rsidRDefault="001532E2" w:rsidP="006050B0">
            <w:pPr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C539F">
              <w:rPr>
                <w:rFonts w:ascii="Calibri" w:hAnsi="Calibri" w:cs="Arial"/>
                <w:bCs/>
                <w:sz w:val="22"/>
                <w:szCs w:val="22"/>
              </w:rPr>
              <w:t>Onkogeneza i ćelijski ciklus</w:t>
            </w:r>
          </w:p>
          <w:p w:rsidR="001532E2" w:rsidRPr="00CC539F" w:rsidRDefault="001532E2" w:rsidP="006050B0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(3 časa)</w:t>
            </w:r>
          </w:p>
          <w:p w:rsidR="001532E2" w:rsidRPr="00CC539F" w:rsidRDefault="001532E2" w:rsidP="006050B0">
            <w:pPr>
              <w:shd w:val="clear" w:color="auto" w:fill="FFFFFF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532E2" w:rsidRPr="00D67D17" w:rsidRDefault="001532E2" w:rsidP="002B7A71">
            <w:pPr>
              <w:spacing w:beforeLines="20" w:after="40" w:line="264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bCs/>
                <w:sz w:val="22"/>
                <w:szCs w:val="22"/>
              </w:rPr>
              <w:t>Interaktivni seminar</w:t>
            </w:r>
          </w:p>
          <w:p w:rsidR="001532E2" w:rsidRPr="00D67D17" w:rsidRDefault="001532E2" w:rsidP="006050B0">
            <w:pPr>
              <w:spacing w:after="40" w:line="264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Specifičnosti</w:t>
            </w:r>
            <w:r w:rsidRPr="00D67D17">
              <w:rPr>
                <w:rFonts w:ascii="Calibri" w:hAnsi="Calibri"/>
                <w:sz w:val="22"/>
                <w:szCs w:val="22"/>
              </w:rPr>
              <w:t xml:space="preserve"> metabolizma u pojedinim tkivima</w:t>
            </w:r>
          </w:p>
        </w:tc>
        <w:tc>
          <w:tcPr>
            <w:tcW w:w="1547" w:type="dxa"/>
            <w:vAlign w:val="center"/>
          </w:tcPr>
          <w:p w:rsidR="001532E2" w:rsidRPr="00D67D17" w:rsidRDefault="001532E2" w:rsidP="006050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7D17">
              <w:rPr>
                <w:rFonts w:ascii="Calibri" w:hAnsi="Calibri" w:cs="Arial"/>
                <w:b/>
                <w:sz w:val="22"/>
                <w:szCs w:val="22"/>
              </w:rPr>
              <w:t>Vežba 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D67D1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1532E2" w:rsidRPr="00D67D17" w:rsidRDefault="001532E2" w:rsidP="00605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Antioksidativni kapacitet ćelija u odbrani od slobodnih radikala</w:t>
            </w:r>
          </w:p>
        </w:tc>
      </w:tr>
      <w:tr w:rsidR="001532E2" w:rsidRPr="00D67D17" w:rsidTr="009363A9">
        <w:trPr>
          <w:trHeight w:val="1104"/>
        </w:trPr>
        <w:tc>
          <w:tcPr>
            <w:tcW w:w="1006" w:type="dxa"/>
            <w:shd w:val="clear" w:color="auto" w:fill="auto"/>
            <w:noWrap/>
            <w:vAlign w:val="center"/>
          </w:tcPr>
          <w:p w:rsidR="001532E2" w:rsidRDefault="001532E2" w:rsidP="005405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XX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532E2" w:rsidRPr="00B634DD" w:rsidRDefault="00407D4D" w:rsidP="0040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532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F36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1532E2" w:rsidRPr="00B634D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32E2" w:rsidRPr="00CC539F" w:rsidRDefault="001532E2" w:rsidP="006050B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C539F">
              <w:rPr>
                <w:rFonts w:ascii="Calibri" w:hAnsi="Calibri" w:cs="Arial"/>
                <w:bCs/>
                <w:sz w:val="22"/>
                <w:szCs w:val="22"/>
              </w:rPr>
              <w:t>Osnovni konstituenti ishrane. Makro- i mikronutritijenti</w:t>
            </w:r>
          </w:p>
          <w:p w:rsidR="001532E2" w:rsidRPr="00CC539F" w:rsidRDefault="001532E2" w:rsidP="00605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39F">
              <w:rPr>
                <w:rFonts w:ascii="Calibri" w:hAnsi="Calibri" w:cs="Arial"/>
                <w:sz w:val="22"/>
                <w:szCs w:val="22"/>
              </w:rPr>
              <w:t>(3 časa)</w:t>
            </w:r>
          </w:p>
          <w:p w:rsidR="001532E2" w:rsidRPr="00CC539F" w:rsidRDefault="001532E2" w:rsidP="001532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532E2" w:rsidRPr="00D67D17" w:rsidRDefault="001532E2" w:rsidP="00605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7D17">
              <w:rPr>
                <w:rFonts w:ascii="Calibri" w:hAnsi="Calibri" w:cs="Arial"/>
                <w:sz w:val="22"/>
                <w:szCs w:val="22"/>
              </w:rPr>
              <w:t>Biologija tumora. Ćelijski ciklus. Mehanizmi ćelijske smrti.</w:t>
            </w:r>
          </w:p>
        </w:tc>
        <w:tc>
          <w:tcPr>
            <w:tcW w:w="1547" w:type="dxa"/>
            <w:vAlign w:val="center"/>
          </w:tcPr>
          <w:p w:rsidR="001532E2" w:rsidRPr="00D67D17" w:rsidRDefault="001532E2" w:rsidP="005405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193D" w:rsidRDefault="0010193D" w:rsidP="00746DCB">
      <w:pPr>
        <w:rPr>
          <w:rFonts w:ascii="Calibri" w:hAnsi="Calibri"/>
          <w:sz w:val="22"/>
          <w:szCs w:val="22"/>
        </w:rPr>
      </w:pPr>
    </w:p>
    <w:sectPr w:rsidR="0010193D" w:rsidSect="005405D7">
      <w:head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93" w:rsidRDefault="00922F93" w:rsidP="00746DCB">
      <w:r>
        <w:separator/>
      </w:r>
    </w:p>
  </w:endnote>
  <w:endnote w:type="continuationSeparator" w:id="0">
    <w:p w:rsidR="00922F93" w:rsidRDefault="00922F93" w:rsidP="0074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93" w:rsidRDefault="00922F93" w:rsidP="00746DCB">
      <w:r>
        <w:separator/>
      </w:r>
    </w:p>
  </w:footnote>
  <w:footnote w:type="continuationSeparator" w:id="0">
    <w:p w:rsidR="00922F93" w:rsidRDefault="00922F93" w:rsidP="00746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3D" w:rsidRPr="00E14DD4" w:rsidRDefault="0010193D" w:rsidP="00B1133D">
    <w:pPr>
      <w:jc w:val="center"/>
      <w:rPr>
        <w:rFonts w:ascii="Calibri" w:hAnsi="Calibri"/>
        <w:b/>
        <w:sz w:val="22"/>
        <w:szCs w:val="22"/>
        <w:u w:val="single"/>
      </w:rPr>
    </w:pPr>
    <w:r w:rsidRPr="00E14DD4">
      <w:rPr>
        <w:rFonts w:ascii="Calibri" w:hAnsi="Calibri"/>
        <w:b/>
        <w:sz w:val="22"/>
        <w:szCs w:val="22"/>
        <w:u w:val="single"/>
      </w:rPr>
      <w:t>RASPORED NASTAVE MEDICINSKE BIOHE</w:t>
    </w:r>
    <w:r>
      <w:rPr>
        <w:rFonts w:ascii="Calibri" w:hAnsi="Calibri"/>
        <w:b/>
        <w:sz w:val="22"/>
        <w:szCs w:val="22"/>
        <w:u w:val="single"/>
      </w:rPr>
      <w:t xml:space="preserve">MIJE U IV </w:t>
    </w:r>
    <w:r w:rsidR="00B1133D">
      <w:rPr>
        <w:rFonts w:ascii="Calibri" w:hAnsi="Calibri"/>
        <w:b/>
        <w:sz w:val="22"/>
        <w:szCs w:val="22"/>
        <w:u w:val="single"/>
      </w:rPr>
      <w:t>SEMESTRU ŠKOLSKE 2023</w:t>
    </w:r>
    <w:r>
      <w:rPr>
        <w:rFonts w:ascii="Calibri" w:hAnsi="Calibri"/>
        <w:b/>
        <w:sz w:val="22"/>
        <w:szCs w:val="22"/>
        <w:u w:val="single"/>
      </w:rPr>
      <w:t>/20</w:t>
    </w:r>
    <w:r w:rsidR="00F95BBC">
      <w:rPr>
        <w:rFonts w:ascii="Calibri" w:hAnsi="Calibri"/>
        <w:b/>
        <w:sz w:val="22"/>
        <w:szCs w:val="22"/>
        <w:u w:val="single"/>
      </w:rPr>
      <w:t>2</w:t>
    </w:r>
    <w:r w:rsidR="00B1133D">
      <w:rPr>
        <w:rFonts w:ascii="Calibri" w:hAnsi="Calibri"/>
        <w:b/>
        <w:sz w:val="22"/>
        <w:szCs w:val="22"/>
        <w:u w:val="single"/>
      </w:rPr>
      <w:t>4</w:t>
    </w:r>
    <w:r w:rsidRPr="00E14DD4">
      <w:rPr>
        <w:rFonts w:ascii="Calibri" w:hAnsi="Calibri"/>
        <w:b/>
        <w:sz w:val="22"/>
        <w:szCs w:val="22"/>
        <w:u w:val="single"/>
      </w:rPr>
      <w:t xml:space="preserve"> GODINE</w:t>
    </w:r>
  </w:p>
  <w:p w:rsidR="0010193D" w:rsidRDefault="001019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E7D"/>
    <w:rsid w:val="00001E9D"/>
    <w:rsid w:val="000043D1"/>
    <w:rsid w:val="00046073"/>
    <w:rsid w:val="0005729C"/>
    <w:rsid w:val="0006432B"/>
    <w:rsid w:val="00082F04"/>
    <w:rsid w:val="000862EE"/>
    <w:rsid w:val="0009009B"/>
    <w:rsid w:val="00096909"/>
    <w:rsid w:val="000A457E"/>
    <w:rsid w:val="000C6C63"/>
    <w:rsid w:val="000E30E8"/>
    <w:rsid w:val="000E7B07"/>
    <w:rsid w:val="0010193D"/>
    <w:rsid w:val="00127050"/>
    <w:rsid w:val="00130E38"/>
    <w:rsid w:val="001314A5"/>
    <w:rsid w:val="001361F8"/>
    <w:rsid w:val="001378CF"/>
    <w:rsid w:val="0014777F"/>
    <w:rsid w:val="001532E2"/>
    <w:rsid w:val="00157C06"/>
    <w:rsid w:val="001622A2"/>
    <w:rsid w:val="00176C64"/>
    <w:rsid w:val="001810E3"/>
    <w:rsid w:val="00191A49"/>
    <w:rsid w:val="001B1846"/>
    <w:rsid w:val="001B3924"/>
    <w:rsid w:val="001B618C"/>
    <w:rsid w:val="001C3C5F"/>
    <w:rsid w:val="001C4B6B"/>
    <w:rsid w:val="001D387D"/>
    <w:rsid w:val="001D3FDD"/>
    <w:rsid w:val="001E6DDC"/>
    <w:rsid w:val="001F0281"/>
    <w:rsid w:val="001F36AF"/>
    <w:rsid w:val="002119CA"/>
    <w:rsid w:val="0022069B"/>
    <w:rsid w:val="00227A4E"/>
    <w:rsid w:val="0023608E"/>
    <w:rsid w:val="00274851"/>
    <w:rsid w:val="00274CE6"/>
    <w:rsid w:val="00277222"/>
    <w:rsid w:val="00284BEF"/>
    <w:rsid w:val="00287B64"/>
    <w:rsid w:val="00293E97"/>
    <w:rsid w:val="00296327"/>
    <w:rsid w:val="002972D1"/>
    <w:rsid w:val="002A1311"/>
    <w:rsid w:val="002A5024"/>
    <w:rsid w:val="002B39EB"/>
    <w:rsid w:val="002B7A71"/>
    <w:rsid w:val="002C0011"/>
    <w:rsid w:val="002C6C46"/>
    <w:rsid w:val="00314572"/>
    <w:rsid w:val="0032092C"/>
    <w:rsid w:val="00326662"/>
    <w:rsid w:val="003353DA"/>
    <w:rsid w:val="00336842"/>
    <w:rsid w:val="00355722"/>
    <w:rsid w:val="00384940"/>
    <w:rsid w:val="00397134"/>
    <w:rsid w:val="003A6500"/>
    <w:rsid w:val="003E0FC1"/>
    <w:rsid w:val="003E5071"/>
    <w:rsid w:val="00407D4D"/>
    <w:rsid w:val="004121DE"/>
    <w:rsid w:val="004238EE"/>
    <w:rsid w:val="00432502"/>
    <w:rsid w:val="00432951"/>
    <w:rsid w:val="00436257"/>
    <w:rsid w:val="004373DA"/>
    <w:rsid w:val="004505B4"/>
    <w:rsid w:val="00463666"/>
    <w:rsid w:val="00467382"/>
    <w:rsid w:val="00467B91"/>
    <w:rsid w:val="00471C3A"/>
    <w:rsid w:val="004D1FDF"/>
    <w:rsid w:val="004F419E"/>
    <w:rsid w:val="00516BA9"/>
    <w:rsid w:val="005320A5"/>
    <w:rsid w:val="005405D7"/>
    <w:rsid w:val="00544784"/>
    <w:rsid w:val="00560D82"/>
    <w:rsid w:val="005822EE"/>
    <w:rsid w:val="00584071"/>
    <w:rsid w:val="00595498"/>
    <w:rsid w:val="005B78BD"/>
    <w:rsid w:val="005E008C"/>
    <w:rsid w:val="005E048D"/>
    <w:rsid w:val="005E6DDD"/>
    <w:rsid w:val="005F74CC"/>
    <w:rsid w:val="00607C88"/>
    <w:rsid w:val="00620604"/>
    <w:rsid w:val="00645126"/>
    <w:rsid w:val="006479BD"/>
    <w:rsid w:val="00674949"/>
    <w:rsid w:val="00681110"/>
    <w:rsid w:val="00681385"/>
    <w:rsid w:val="006A3778"/>
    <w:rsid w:val="006A4C18"/>
    <w:rsid w:val="006A63FF"/>
    <w:rsid w:val="006B3BA6"/>
    <w:rsid w:val="006B4F54"/>
    <w:rsid w:val="006C4F65"/>
    <w:rsid w:val="007151ED"/>
    <w:rsid w:val="0072169B"/>
    <w:rsid w:val="00726AE4"/>
    <w:rsid w:val="0072715B"/>
    <w:rsid w:val="00742AA7"/>
    <w:rsid w:val="00744775"/>
    <w:rsid w:val="00746DCB"/>
    <w:rsid w:val="007509CE"/>
    <w:rsid w:val="00772C4D"/>
    <w:rsid w:val="00780306"/>
    <w:rsid w:val="00795AD0"/>
    <w:rsid w:val="007A3989"/>
    <w:rsid w:val="007A638D"/>
    <w:rsid w:val="007D447F"/>
    <w:rsid w:val="007F4992"/>
    <w:rsid w:val="007F654F"/>
    <w:rsid w:val="00815C2B"/>
    <w:rsid w:val="00823B41"/>
    <w:rsid w:val="00823E22"/>
    <w:rsid w:val="00832E88"/>
    <w:rsid w:val="00836505"/>
    <w:rsid w:val="00841E7D"/>
    <w:rsid w:val="00860535"/>
    <w:rsid w:val="008656BA"/>
    <w:rsid w:val="00884350"/>
    <w:rsid w:val="00884472"/>
    <w:rsid w:val="0089361F"/>
    <w:rsid w:val="008D3A36"/>
    <w:rsid w:val="008D6E94"/>
    <w:rsid w:val="008E2C69"/>
    <w:rsid w:val="008E61D9"/>
    <w:rsid w:val="00900292"/>
    <w:rsid w:val="00902B23"/>
    <w:rsid w:val="00912175"/>
    <w:rsid w:val="00922F93"/>
    <w:rsid w:val="009363A9"/>
    <w:rsid w:val="00966809"/>
    <w:rsid w:val="0097435B"/>
    <w:rsid w:val="0098457C"/>
    <w:rsid w:val="00984C7E"/>
    <w:rsid w:val="009A07D0"/>
    <w:rsid w:val="009B1420"/>
    <w:rsid w:val="009B3378"/>
    <w:rsid w:val="009B754D"/>
    <w:rsid w:val="009D2EBE"/>
    <w:rsid w:val="00A024D8"/>
    <w:rsid w:val="00A04444"/>
    <w:rsid w:val="00A25913"/>
    <w:rsid w:val="00A75155"/>
    <w:rsid w:val="00A85BE4"/>
    <w:rsid w:val="00A97987"/>
    <w:rsid w:val="00AA1923"/>
    <w:rsid w:val="00AA1FC6"/>
    <w:rsid w:val="00AA48CB"/>
    <w:rsid w:val="00AB056F"/>
    <w:rsid w:val="00AC200C"/>
    <w:rsid w:val="00B00E00"/>
    <w:rsid w:val="00B028F2"/>
    <w:rsid w:val="00B1133D"/>
    <w:rsid w:val="00B35F9D"/>
    <w:rsid w:val="00B3772C"/>
    <w:rsid w:val="00B61256"/>
    <w:rsid w:val="00B65F4E"/>
    <w:rsid w:val="00B8161A"/>
    <w:rsid w:val="00BB19B9"/>
    <w:rsid w:val="00BB4219"/>
    <w:rsid w:val="00BD371A"/>
    <w:rsid w:val="00BD41F1"/>
    <w:rsid w:val="00BD7B8D"/>
    <w:rsid w:val="00BE5848"/>
    <w:rsid w:val="00BF5C79"/>
    <w:rsid w:val="00C06E22"/>
    <w:rsid w:val="00C1126A"/>
    <w:rsid w:val="00C130B7"/>
    <w:rsid w:val="00C14CBC"/>
    <w:rsid w:val="00C17D22"/>
    <w:rsid w:val="00C218D6"/>
    <w:rsid w:val="00C239DF"/>
    <w:rsid w:val="00C37B09"/>
    <w:rsid w:val="00C40B42"/>
    <w:rsid w:val="00C6698B"/>
    <w:rsid w:val="00C8399C"/>
    <w:rsid w:val="00CC2DDB"/>
    <w:rsid w:val="00CC662C"/>
    <w:rsid w:val="00CD25DE"/>
    <w:rsid w:val="00CD6251"/>
    <w:rsid w:val="00CE18D2"/>
    <w:rsid w:val="00CF4C35"/>
    <w:rsid w:val="00D01FED"/>
    <w:rsid w:val="00D0291C"/>
    <w:rsid w:val="00D25E46"/>
    <w:rsid w:val="00D3723F"/>
    <w:rsid w:val="00D45ECC"/>
    <w:rsid w:val="00D46974"/>
    <w:rsid w:val="00D46F6F"/>
    <w:rsid w:val="00D54FF4"/>
    <w:rsid w:val="00D70C62"/>
    <w:rsid w:val="00D842D8"/>
    <w:rsid w:val="00D91EA6"/>
    <w:rsid w:val="00D96FAA"/>
    <w:rsid w:val="00DC59C1"/>
    <w:rsid w:val="00DC5C59"/>
    <w:rsid w:val="00DC6840"/>
    <w:rsid w:val="00DE0ADE"/>
    <w:rsid w:val="00DE4A82"/>
    <w:rsid w:val="00DF1244"/>
    <w:rsid w:val="00DF3F66"/>
    <w:rsid w:val="00E0185A"/>
    <w:rsid w:val="00E14DD4"/>
    <w:rsid w:val="00E2426B"/>
    <w:rsid w:val="00E25E64"/>
    <w:rsid w:val="00E32409"/>
    <w:rsid w:val="00E33C76"/>
    <w:rsid w:val="00E62F32"/>
    <w:rsid w:val="00E83C79"/>
    <w:rsid w:val="00EA335D"/>
    <w:rsid w:val="00EA72CC"/>
    <w:rsid w:val="00EB6547"/>
    <w:rsid w:val="00EC22CF"/>
    <w:rsid w:val="00EC478B"/>
    <w:rsid w:val="00ED0EBD"/>
    <w:rsid w:val="00EE6996"/>
    <w:rsid w:val="00EF0948"/>
    <w:rsid w:val="00EF75FC"/>
    <w:rsid w:val="00F047E0"/>
    <w:rsid w:val="00F27A20"/>
    <w:rsid w:val="00F350F3"/>
    <w:rsid w:val="00F4593A"/>
    <w:rsid w:val="00F517A7"/>
    <w:rsid w:val="00F7267F"/>
    <w:rsid w:val="00F95BBC"/>
    <w:rsid w:val="00FA0879"/>
    <w:rsid w:val="00FA0CB0"/>
    <w:rsid w:val="00FA4270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F04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1C4B6B"/>
    <w:pPr>
      <w:keepNext/>
      <w:outlineLvl w:val="0"/>
    </w:pPr>
    <w:rPr>
      <w:rFonts w:ascii="Arial" w:hAnsi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aaaaaaaaa">
    <w:name w:val="aaaaaaaaaa"/>
    <w:basedOn w:val="TableGrid8"/>
    <w:rsid w:val="00BD7B8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shd w:val="clear" w:color="auto" w:fill="CCCCCC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D7B8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rsid w:val="001C4B6B"/>
    <w:pPr>
      <w:spacing w:after="120" w:line="480" w:lineRule="auto"/>
    </w:pPr>
  </w:style>
  <w:style w:type="character" w:customStyle="1" w:styleId="BodyText2Char">
    <w:name w:val="Body Text 2 Char"/>
    <w:link w:val="BodyText2"/>
    <w:rsid w:val="001C4B6B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1C4B6B"/>
    <w:rPr>
      <w:rFonts w:ascii="Arial" w:hAnsi="Arial" w:cs="Arial"/>
      <w:b/>
      <w:bCs/>
      <w:sz w:val="22"/>
      <w:szCs w:val="24"/>
      <w:lang w:val="en-GB" w:eastAsia="en-US"/>
    </w:rPr>
  </w:style>
  <w:style w:type="paragraph" w:styleId="Header">
    <w:name w:val="header"/>
    <w:basedOn w:val="Normal"/>
    <w:link w:val="HeaderChar"/>
    <w:rsid w:val="00746D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6DCB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746D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6DCB"/>
    <w:rPr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rsid w:val="0010193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0193D"/>
    <w:rPr>
      <w:rFonts w:ascii="Segoe UI" w:hAnsi="Segoe UI" w:cs="Segoe UI"/>
      <w:sz w:val="18"/>
      <w:szCs w:val="18"/>
      <w:lang w:val="sr-Latn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Nedelja nastave</vt:lpstr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Nedelja nastave</dc:title>
  <dc:creator>Registered User</dc:creator>
  <cp:lastModifiedBy>Korisnik</cp:lastModifiedBy>
  <cp:revision>7</cp:revision>
  <cp:lastPrinted>2023-06-06T10:47:00Z</cp:lastPrinted>
  <dcterms:created xsi:type="dcterms:W3CDTF">2023-06-06T10:38:00Z</dcterms:created>
  <dcterms:modified xsi:type="dcterms:W3CDTF">2023-11-27T22:35:00Z</dcterms:modified>
</cp:coreProperties>
</file>