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27A71" w14:textId="77777777" w:rsidR="00985AA9" w:rsidRPr="00CE747B" w:rsidRDefault="00CE747B" w:rsidP="00CE747B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bookmarkStart w:id="0" w:name="_GoBack"/>
      <w:bookmarkEnd w:id="0"/>
      <w:r w:rsidRPr="00CE747B">
        <w:rPr>
          <w:rFonts w:ascii="Times New Roman" w:hAnsi="Times New Roman"/>
          <w:b/>
          <w:noProof/>
          <w:sz w:val="24"/>
          <w:szCs w:val="24"/>
          <w:u w:val="single"/>
        </w:rPr>
        <w:t>Radiološka fizika</w:t>
      </w:r>
    </w:p>
    <w:p w14:paraId="41E03019" w14:textId="77777777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Osobine X zraka</w:t>
      </w:r>
    </w:p>
    <w:p w14:paraId="50A200E7" w14:textId="42617F48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Rendgenska cev</w:t>
      </w:r>
    </w:p>
    <w:p w14:paraId="7209853E" w14:textId="77777777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Nastanak x zraka u rendgenskoj cevi</w:t>
      </w:r>
    </w:p>
    <w:p w14:paraId="724987DE" w14:textId="77777777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Apsorpcija x zraka</w:t>
      </w:r>
    </w:p>
    <w:p w14:paraId="09EE42AB" w14:textId="77777777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Smanjenje rasutog zracenja prilikom skopije i grafije</w:t>
      </w:r>
    </w:p>
    <w:p w14:paraId="148046B5" w14:textId="77777777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Delovi rendgen aparata za skopiju i grafiju</w:t>
      </w:r>
    </w:p>
    <w:p w14:paraId="18254428" w14:textId="77777777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Detektori rendgenske slike (analogni film, kompjuterizovana radiografija, digitalna radiografija, skopija)</w:t>
      </w:r>
    </w:p>
    <w:p w14:paraId="68B4610F" w14:textId="77777777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Pojacivacke folije u analognoj radiografiji i PES</w:t>
      </w:r>
    </w:p>
    <w:p w14:paraId="6AFC74EE" w14:textId="77777777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Pravila i zakonitosti geometrijske projekcije rendgenske slike</w:t>
      </w:r>
    </w:p>
    <w:p w14:paraId="721ED1A8" w14:textId="77777777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Projekcioni efekti</w:t>
      </w:r>
    </w:p>
    <w:p w14:paraId="235E1C55" w14:textId="77777777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Interpretacija rendgenske slike (senke, svetline, LOVIHO)</w:t>
      </w:r>
    </w:p>
    <w:p w14:paraId="6C71BDEC" w14:textId="77777777" w:rsidR="00985AA9" w:rsidRPr="00CE747B" w:rsidRDefault="00985AA9" w:rsidP="00CE747B">
      <w:pPr>
        <w:pStyle w:val="ListParagraph"/>
        <w:ind w:left="0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628FE6CA" w14:textId="77777777" w:rsidR="00985AA9" w:rsidRPr="00CE747B" w:rsidRDefault="00985AA9" w:rsidP="00CE747B">
      <w:pPr>
        <w:pStyle w:val="ListParagraph"/>
        <w:ind w:left="0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E747B">
        <w:rPr>
          <w:rFonts w:ascii="Times New Roman" w:hAnsi="Times New Roman"/>
          <w:b/>
          <w:noProof/>
          <w:sz w:val="24"/>
          <w:szCs w:val="24"/>
          <w:u w:val="single"/>
        </w:rPr>
        <w:t>UZ, CT I MR</w:t>
      </w:r>
    </w:p>
    <w:p w14:paraId="4595CE7D" w14:textId="77777777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Osobine ultrazvuka, dobijanje ultrazvucnih talasa, aparat, sonda</w:t>
      </w:r>
    </w:p>
    <w:p w14:paraId="1F1F7BF6" w14:textId="039A2480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 xml:space="preserve">Osnovni elementi </w:t>
      </w:r>
      <w:r w:rsidR="00E72E47" w:rsidRPr="00CE747B">
        <w:rPr>
          <w:rFonts w:ascii="Times New Roman" w:hAnsi="Times New Roman"/>
          <w:noProof/>
          <w:sz w:val="24"/>
          <w:szCs w:val="24"/>
        </w:rPr>
        <w:t>ultrazvu</w:t>
      </w:r>
      <w:r w:rsidR="00E72E47">
        <w:rPr>
          <w:rFonts w:ascii="Times New Roman" w:hAnsi="Times New Roman"/>
          <w:noProof/>
          <w:sz w:val="24"/>
          <w:szCs w:val="24"/>
        </w:rPr>
        <w:t>č</w:t>
      </w:r>
      <w:r w:rsidR="00E72E47" w:rsidRPr="00CE747B">
        <w:rPr>
          <w:rFonts w:ascii="Times New Roman" w:hAnsi="Times New Roman"/>
          <w:noProof/>
          <w:sz w:val="24"/>
          <w:szCs w:val="24"/>
        </w:rPr>
        <w:t xml:space="preserve">ne </w:t>
      </w:r>
      <w:r w:rsidRPr="00CE747B">
        <w:rPr>
          <w:rFonts w:ascii="Times New Roman" w:hAnsi="Times New Roman"/>
          <w:noProof/>
          <w:sz w:val="24"/>
          <w:szCs w:val="24"/>
        </w:rPr>
        <w:t>slike</w:t>
      </w:r>
    </w:p>
    <w:p w14:paraId="15E34B16" w14:textId="77777777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Primena ultrazvuka u radioloskoj dijagnostici</w:t>
      </w:r>
    </w:p>
    <w:p w14:paraId="4BC43FBE" w14:textId="0CFA5E64" w:rsidR="00985AA9" w:rsidRPr="00CE747B" w:rsidRDefault="00561A17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Klasifikacija </w:t>
      </w:r>
      <w:r w:rsidR="00E72E47">
        <w:rPr>
          <w:rFonts w:ascii="Times New Roman" w:hAnsi="Times New Roman"/>
          <w:noProof/>
          <w:sz w:val="24"/>
          <w:szCs w:val="24"/>
        </w:rPr>
        <w:t xml:space="preserve"> </w:t>
      </w:r>
      <w:r w:rsidR="00AD3EBF">
        <w:rPr>
          <w:rFonts w:ascii="Times New Roman" w:hAnsi="Times New Roman"/>
          <w:noProof/>
          <w:sz w:val="24"/>
          <w:szCs w:val="24"/>
        </w:rPr>
        <w:t>patoloških</w:t>
      </w:r>
      <w:r w:rsidR="00985AA9" w:rsidRPr="00CE747B">
        <w:rPr>
          <w:rFonts w:ascii="Times New Roman" w:hAnsi="Times New Roman"/>
          <w:noProof/>
          <w:sz w:val="24"/>
          <w:szCs w:val="24"/>
        </w:rPr>
        <w:t xml:space="preserve"> promena</w:t>
      </w:r>
      <w:r>
        <w:rPr>
          <w:rFonts w:ascii="Times New Roman" w:hAnsi="Times New Roman"/>
          <w:noProof/>
          <w:sz w:val="24"/>
          <w:szCs w:val="24"/>
        </w:rPr>
        <w:t xml:space="preserve"> na osnovu eho strukture</w:t>
      </w:r>
    </w:p>
    <w:p w14:paraId="42CE3111" w14:textId="77777777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Kompjuterizovana tomografija (CT): aparat i princip dobijanja slike</w:t>
      </w:r>
    </w:p>
    <w:p w14:paraId="7B3D393B" w14:textId="77777777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Primena CT-a u radioloskoj dijagnostici</w:t>
      </w:r>
    </w:p>
    <w:p w14:paraId="76C98763" w14:textId="77777777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Magnetna rezonanca (MRI): aparat i princip dobijanja slike</w:t>
      </w:r>
    </w:p>
    <w:p w14:paraId="2C5BE404" w14:textId="77777777" w:rsidR="00985AA9" w:rsidRPr="00CE747B" w:rsidRDefault="00985AA9" w:rsidP="005E43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Primena MRI-a u radioloskoj dijagnostici</w:t>
      </w:r>
    </w:p>
    <w:p w14:paraId="5C473B74" w14:textId="77777777" w:rsidR="00741719" w:rsidRDefault="00741719" w:rsidP="00CE747B">
      <w:pPr>
        <w:rPr>
          <w:rFonts w:ascii="Times New Roman" w:hAnsi="Times New Roman"/>
          <w:b/>
          <w:bCs/>
          <w:noProof/>
          <w:sz w:val="24"/>
          <w:szCs w:val="24"/>
          <w:u w:val="single"/>
        </w:rPr>
      </w:pPr>
    </w:p>
    <w:p w14:paraId="33C0AE5A" w14:textId="77777777" w:rsidR="00985AA9" w:rsidRPr="00CE747B" w:rsidRDefault="00985AA9" w:rsidP="00CE747B">
      <w:pPr>
        <w:rPr>
          <w:rFonts w:ascii="Times New Roman" w:hAnsi="Times New Roman"/>
          <w:b/>
          <w:bCs/>
          <w:noProof/>
          <w:sz w:val="24"/>
          <w:szCs w:val="24"/>
          <w:u w:val="single"/>
        </w:rPr>
      </w:pPr>
      <w:r w:rsidRPr="00CE747B">
        <w:rPr>
          <w:rFonts w:ascii="Times New Roman" w:hAnsi="Times New Roman"/>
          <w:b/>
          <w:bCs/>
          <w:noProof/>
          <w:sz w:val="24"/>
          <w:szCs w:val="24"/>
          <w:u w:val="single"/>
        </w:rPr>
        <w:t>Kardio-vaskularni sistem</w:t>
      </w:r>
    </w:p>
    <w:p w14:paraId="01ED8B0A" w14:textId="77777777" w:rsidR="00985AA9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Rentgen anatomija srca</w:t>
      </w:r>
    </w:p>
    <w:p w14:paraId="10FBB808" w14:textId="77777777" w:rsidR="00985AA9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Promena položaja srca u grudnom košu</w:t>
      </w:r>
    </w:p>
    <w:p w14:paraId="23CFC3A2" w14:textId="77777777" w:rsidR="00985AA9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Rendgenska slika povećanja pojedinih srčanih šupljina</w:t>
      </w:r>
    </w:p>
    <w:p w14:paraId="7490D538" w14:textId="77777777" w:rsidR="00985AA9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 xml:space="preserve">Arterijska plućna hipertenzija </w:t>
      </w:r>
    </w:p>
    <w:p w14:paraId="7350CE76" w14:textId="77777777" w:rsidR="00985AA9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Pretkomorski defekt septuma (ASD)</w:t>
      </w:r>
    </w:p>
    <w:p w14:paraId="7E0D6E4A" w14:textId="77777777" w:rsidR="00985AA9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Komorski defekt septuma (VSD)</w:t>
      </w:r>
    </w:p>
    <w:p w14:paraId="644CFC99" w14:textId="77777777" w:rsidR="00985AA9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Koarktacija aorte</w:t>
      </w:r>
    </w:p>
    <w:p w14:paraId="78837330" w14:textId="77777777" w:rsidR="00985AA9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 xml:space="preserve">Mitralna insuficijencija  </w:t>
      </w:r>
    </w:p>
    <w:p w14:paraId="65E6F112" w14:textId="77777777" w:rsidR="00985AA9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 xml:space="preserve">Mitralna stenoza </w:t>
      </w:r>
    </w:p>
    <w:p w14:paraId="67BB2A76" w14:textId="77777777" w:rsidR="00985AA9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Hronično plućno srce</w:t>
      </w:r>
    </w:p>
    <w:p w14:paraId="1258D26D" w14:textId="77777777" w:rsidR="00985AA9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 xml:space="preserve">Aortna insuficijencija </w:t>
      </w:r>
    </w:p>
    <w:p w14:paraId="748D661A" w14:textId="77777777" w:rsidR="00985AA9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 xml:space="preserve">Aortna stenoza </w:t>
      </w:r>
    </w:p>
    <w:p w14:paraId="6F92F0B9" w14:textId="77777777" w:rsidR="00985AA9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 xml:space="preserve">Aneurizma aorte </w:t>
      </w:r>
    </w:p>
    <w:p w14:paraId="7329DE04" w14:textId="77777777" w:rsidR="00985AA9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 xml:space="preserve">Radiologija oboljenja perikarda </w:t>
      </w:r>
    </w:p>
    <w:p w14:paraId="2837468D" w14:textId="77777777" w:rsidR="00985AA9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 xml:space="preserve">Bolest srčanog mišića – kardiomiopatija </w:t>
      </w:r>
    </w:p>
    <w:p w14:paraId="6B9A55E1" w14:textId="77777777" w:rsidR="00985AA9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 xml:space="preserve">Rendgenska slika dekompenzacije levog srca </w:t>
      </w:r>
    </w:p>
    <w:p w14:paraId="1ADD7D98" w14:textId="77777777" w:rsidR="005613E7" w:rsidRPr="00CE747B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E</w:t>
      </w:r>
      <w:r w:rsidR="005613E7" w:rsidRPr="00CE747B">
        <w:rPr>
          <w:rFonts w:ascii="Times New Roman" w:hAnsi="Times New Roman"/>
          <w:noProof/>
          <w:sz w:val="24"/>
          <w:szCs w:val="24"/>
        </w:rPr>
        <w:t>dem pluća</w:t>
      </w:r>
    </w:p>
    <w:p w14:paraId="3E27F694" w14:textId="0E686AFD" w:rsidR="00985AA9" w:rsidRDefault="00985AA9" w:rsidP="005E43CA">
      <w:pPr>
        <w:pStyle w:val="ListParagraph"/>
        <w:numPr>
          <w:ilvl w:val="0"/>
          <w:numId w:val="7"/>
        </w:numPr>
        <w:suppressAutoHyphens/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 xml:space="preserve">Plućna embolija </w:t>
      </w:r>
    </w:p>
    <w:p w14:paraId="56DD2168" w14:textId="77777777" w:rsidR="004331BB" w:rsidRPr="004331BB" w:rsidRDefault="004331BB" w:rsidP="004331BB">
      <w:pPr>
        <w:suppressAutoHyphens/>
        <w:spacing w:line="240" w:lineRule="auto"/>
        <w:rPr>
          <w:rFonts w:ascii="Times New Roman" w:hAnsi="Times New Roman"/>
          <w:noProof/>
          <w:sz w:val="24"/>
          <w:szCs w:val="24"/>
        </w:rPr>
      </w:pPr>
    </w:p>
    <w:p w14:paraId="1E2B54C0" w14:textId="77777777" w:rsidR="00985AA9" w:rsidRPr="00CE747B" w:rsidRDefault="00985AA9" w:rsidP="00CE747B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14:paraId="7F5EFA13" w14:textId="77777777" w:rsidR="00985AA9" w:rsidRPr="00CE747B" w:rsidRDefault="000037B5" w:rsidP="00CE747B">
      <w:pPr>
        <w:pStyle w:val="ListParagraph"/>
        <w:ind w:left="0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t xml:space="preserve"> </w:t>
      </w:r>
      <w:r w:rsidR="00985AA9" w:rsidRPr="00CE747B">
        <w:rPr>
          <w:rFonts w:ascii="Times New Roman" w:hAnsi="Times New Roman"/>
          <w:b/>
          <w:noProof/>
          <w:sz w:val="24"/>
          <w:szCs w:val="24"/>
          <w:u w:val="single"/>
        </w:rPr>
        <w:t>Opšta i specijalna radiologija respiratornog sistema</w:t>
      </w:r>
    </w:p>
    <w:p w14:paraId="79ACB12C" w14:textId="77777777" w:rsidR="00985AA9" w:rsidRPr="00CE747B" w:rsidRDefault="00985AA9" w:rsidP="00CE747B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14:paraId="7115D201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Rendgengrafija, rendgenskopija, kompjuterizovana tomografija pluća (definicija metode, prednosti i ograničenja)</w:t>
      </w:r>
    </w:p>
    <w:p w14:paraId="6D26554A" w14:textId="77777777" w:rsidR="00985AA9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Rendgen anatomija na posteroanteriornoj i profilnoj radiografiji pluća</w:t>
      </w:r>
    </w:p>
    <w:p w14:paraId="72A2EB7F" w14:textId="77777777" w:rsidR="00561A17" w:rsidRPr="00CE747B" w:rsidRDefault="00561A17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Patološke promene na kostima grudnog koša: radiološki nalaz</w:t>
      </w:r>
    </w:p>
    <w:p w14:paraId="6F314B77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Patološke senke i svetline na radiografiji pluća: podela i algoritam diferentovanja</w:t>
      </w:r>
    </w:p>
    <w:p w14:paraId="5128F676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Acinusne (mrljaste) senke na radiografiji pluća: definicija i diferencijalna dijagnoza</w:t>
      </w:r>
    </w:p>
    <w:p w14:paraId="2B83EBCE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Kružne i tumorske senke na radiografiji pluća : definicija i diferencijalna dijagnoza</w:t>
      </w:r>
    </w:p>
    <w:p w14:paraId="7EF9F6A1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Segmentne senke na radiografiji pluća: definicija i diferencijalna dijagnoza</w:t>
      </w:r>
    </w:p>
    <w:p w14:paraId="5677728D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Lobarne senke na radiografiji pluća: definicija i diferencijalna dijagnoza</w:t>
      </w:r>
    </w:p>
    <w:p w14:paraId="3F727300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Sindrom jednostrano zasenčenog plućnog krila: definicija i diferencijalna dijagnoza</w:t>
      </w:r>
    </w:p>
    <w:p w14:paraId="24B2906F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Prstenaste senke na radiografiji pluća: definicija i diferencijalna dijagnoza</w:t>
      </w:r>
    </w:p>
    <w:p w14:paraId="715BA619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Sindrom jednostrano „svetlog“ plućnog krila: definicija i diferencijalna dijagnoza</w:t>
      </w:r>
    </w:p>
    <w:p w14:paraId="63FFFAA0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Pneumonija: podela i radiološki nalaz</w:t>
      </w:r>
    </w:p>
    <w:p w14:paraId="6E3EBB8A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Tuberkuloza pluća: definicija i radiološki nalaz</w:t>
      </w:r>
    </w:p>
    <w:p w14:paraId="77ADA127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Karcinom bronha: podela i radiološki nalaz</w:t>
      </w:r>
    </w:p>
    <w:p w14:paraId="5B0C5778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Karcinom bronha perifernog tipa: podela i radiološki nalaz</w:t>
      </w:r>
    </w:p>
    <w:p w14:paraId="03846BA4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Karcinom bronha centralnog tipa: podela i radiološki nalaz</w:t>
      </w:r>
    </w:p>
    <w:p w14:paraId="0A222C47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Metastaze u plućima: podela i radiološki nalaz</w:t>
      </w:r>
    </w:p>
    <w:p w14:paraId="5C094E06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Pleuralni izliv: definicija i radiološki nalaz</w:t>
      </w:r>
    </w:p>
    <w:p w14:paraId="6C0318CA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Pneumotoraks : definicija i radiološki nalaz</w:t>
      </w:r>
    </w:p>
    <w:p w14:paraId="4DDAEAB4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Hidropneumotoraks: definicija i radiološki nalaz</w:t>
      </w:r>
    </w:p>
    <w:p w14:paraId="626AD5D4" w14:textId="77777777" w:rsidR="00985AA9" w:rsidRPr="00CE747B" w:rsidRDefault="00985AA9" w:rsidP="005E43CA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Tumori medijastinuma: podela, tipični predstavnici i radiološki nalaz</w:t>
      </w:r>
    </w:p>
    <w:p w14:paraId="379A0912" w14:textId="2DEA8A74" w:rsidR="00985AA9" w:rsidRPr="00CE747B" w:rsidRDefault="00985AA9" w:rsidP="00CE747B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E747B">
        <w:rPr>
          <w:rFonts w:ascii="Times New Roman" w:hAnsi="Times New Roman"/>
          <w:b/>
          <w:noProof/>
          <w:sz w:val="24"/>
          <w:szCs w:val="24"/>
          <w:u w:val="single"/>
        </w:rPr>
        <w:t>Radiologij</w:t>
      </w:r>
      <w:r w:rsidR="004331BB">
        <w:rPr>
          <w:rFonts w:ascii="Times New Roman" w:hAnsi="Times New Roman"/>
          <w:b/>
          <w:noProof/>
          <w:sz w:val="24"/>
          <w:szCs w:val="24"/>
          <w:u w:val="single"/>
        </w:rPr>
        <w:t>a</w:t>
      </w:r>
      <w:r w:rsidRPr="00CE747B">
        <w:rPr>
          <w:rFonts w:ascii="Times New Roman" w:hAnsi="Times New Roman"/>
          <w:b/>
          <w:noProof/>
          <w:sz w:val="24"/>
          <w:szCs w:val="24"/>
          <w:u w:val="single"/>
        </w:rPr>
        <w:t xml:space="preserve"> gastrointestinalnog trakta</w:t>
      </w:r>
    </w:p>
    <w:p w14:paraId="2B5AD653" w14:textId="77777777" w:rsidR="00985AA9" w:rsidRPr="00CE747B" w:rsidRDefault="00985AA9" w:rsidP="005E43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Divertikluoza gastrointestinalnog trakta</w:t>
      </w:r>
    </w:p>
    <w:p w14:paraId="56DCFF60" w14:textId="77777777" w:rsidR="00985AA9" w:rsidRPr="00CE747B" w:rsidRDefault="00985AA9" w:rsidP="005E43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Benigne stenoze jednjaka</w:t>
      </w:r>
    </w:p>
    <w:p w14:paraId="773DDBD1" w14:textId="77777777" w:rsidR="00985AA9" w:rsidRPr="00CE747B" w:rsidRDefault="00985AA9" w:rsidP="005E43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Karcinom jednjaka</w:t>
      </w:r>
    </w:p>
    <w:p w14:paraId="1B26C7E1" w14:textId="77777777" w:rsidR="00985AA9" w:rsidRPr="00CE747B" w:rsidRDefault="00985AA9" w:rsidP="005E43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Gastroezofagusni refluks</w:t>
      </w:r>
    </w:p>
    <w:p w14:paraId="39CECC65" w14:textId="77777777" w:rsidR="00985AA9" w:rsidRPr="00CE747B" w:rsidRDefault="00985AA9" w:rsidP="005E43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Hijatusne hernije</w:t>
      </w:r>
    </w:p>
    <w:p w14:paraId="4D84075F" w14:textId="77777777" w:rsidR="00985AA9" w:rsidRPr="00CE747B" w:rsidRDefault="00985AA9" w:rsidP="005E43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Karcinom zeluca</w:t>
      </w:r>
    </w:p>
    <w:p w14:paraId="5D1BA8B1" w14:textId="77777777" w:rsidR="00985AA9" w:rsidRPr="00CE747B" w:rsidRDefault="00985AA9" w:rsidP="005E43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Pepticka bolest</w:t>
      </w:r>
    </w:p>
    <w:p w14:paraId="09237EB2" w14:textId="77777777" w:rsidR="00985AA9" w:rsidRPr="00CE747B" w:rsidRDefault="00985AA9" w:rsidP="005E43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Stenoza duodenuma</w:t>
      </w:r>
    </w:p>
    <w:p w14:paraId="31C037D3" w14:textId="77777777" w:rsidR="00985AA9" w:rsidRPr="00CE747B" w:rsidRDefault="00985AA9" w:rsidP="005E43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Polipozne promene u gastrointesinalnom traktu</w:t>
      </w:r>
    </w:p>
    <w:p w14:paraId="362A663B" w14:textId="77777777" w:rsidR="00985AA9" w:rsidRPr="00CE747B" w:rsidRDefault="00985AA9" w:rsidP="005E43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Maligni tumori tankog creva</w:t>
      </w:r>
    </w:p>
    <w:p w14:paraId="13A0B157" w14:textId="77777777" w:rsidR="00985AA9" w:rsidRPr="00CE747B" w:rsidRDefault="00985AA9" w:rsidP="005E43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 xml:space="preserve">Kronova bolest </w:t>
      </w:r>
    </w:p>
    <w:p w14:paraId="16C00A29" w14:textId="77777777" w:rsidR="00985AA9" w:rsidRPr="00CE747B" w:rsidRDefault="00985AA9" w:rsidP="005E43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Ileus</w:t>
      </w:r>
    </w:p>
    <w:p w14:paraId="6052792B" w14:textId="77777777" w:rsidR="00985AA9" w:rsidRPr="00CE747B" w:rsidRDefault="00985AA9" w:rsidP="005E43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Ulcerozni kolitis</w:t>
      </w:r>
    </w:p>
    <w:p w14:paraId="56FF6240" w14:textId="77777777" w:rsidR="00985AA9" w:rsidRPr="00CE747B" w:rsidRDefault="00985AA9" w:rsidP="005E43C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Karcinom debelog creva</w:t>
      </w:r>
    </w:p>
    <w:p w14:paraId="1E692637" w14:textId="77777777" w:rsidR="00CE0310" w:rsidRPr="00CE747B" w:rsidRDefault="00CE0310" w:rsidP="00CE747B">
      <w:pPr>
        <w:rPr>
          <w:rFonts w:ascii="Times New Roman" w:hAnsi="Times New Roman"/>
          <w:b/>
          <w:noProof/>
          <w:sz w:val="24"/>
          <w:u w:val="single"/>
        </w:rPr>
      </w:pPr>
      <w:r w:rsidRPr="00CE747B">
        <w:rPr>
          <w:rFonts w:ascii="Times New Roman" w:hAnsi="Times New Roman"/>
          <w:b/>
          <w:noProof/>
          <w:sz w:val="24"/>
          <w:u w:val="single"/>
        </w:rPr>
        <w:t>Radiologija hepato-bilijarnog sistema, pankreasa I slezine</w:t>
      </w:r>
    </w:p>
    <w:p w14:paraId="42EBD436" w14:textId="77777777" w:rsidR="00CE0310" w:rsidRPr="00CE747B" w:rsidRDefault="00CE0310" w:rsidP="005E43CA">
      <w:pPr>
        <w:pStyle w:val="ListParagraph"/>
        <w:numPr>
          <w:ilvl w:val="1"/>
          <w:numId w:val="11"/>
        </w:numPr>
        <w:tabs>
          <w:tab w:val="clear" w:pos="720"/>
          <w:tab w:val="num" w:pos="851"/>
        </w:tabs>
        <w:spacing w:line="240" w:lineRule="auto"/>
        <w:ind w:left="426"/>
        <w:rPr>
          <w:rFonts w:ascii="Times New Roman" w:hAnsi="Times New Roman"/>
          <w:noProof/>
          <w:sz w:val="24"/>
        </w:rPr>
      </w:pPr>
      <w:r w:rsidRPr="00CE747B">
        <w:rPr>
          <w:rFonts w:ascii="Times New Roman" w:hAnsi="Times New Roman"/>
          <w:noProof/>
          <w:sz w:val="24"/>
        </w:rPr>
        <w:t>Radiološke metode pregleda jetre, žučnih puteva, pankreasa i slezine,</w:t>
      </w:r>
    </w:p>
    <w:p w14:paraId="6C38F95A" w14:textId="77777777" w:rsidR="00CE0310" w:rsidRPr="00CE747B" w:rsidRDefault="00CE0310" w:rsidP="005E43CA">
      <w:pPr>
        <w:pStyle w:val="ListParagraph"/>
        <w:numPr>
          <w:ilvl w:val="1"/>
          <w:numId w:val="11"/>
        </w:numPr>
        <w:tabs>
          <w:tab w:val="clear" w:pos="720"/>
          <w:tab w:val="num" w:pos="851"/>
        </w:tabs>
        <w:spacing w:line="240" w:lineRule="auto"/>
        <w:ind w:left="426"/>
        <w:rPr>
          <w:rFonts w:ascii="Times New Roman" w:hAnsi="Times New Roman"/>
          <w:noProof/>
          <w:sz w:val="24"/>
        </w:rPr>
      </w:pPr>
      <w:r w:rsidRPr="00CE747B">
        <w:rPr>
          <w:rFonts w:ascii="Times New Roman" w:hAnsi="Times New Roman"/>
          <w:noProof/>
          <w:sz w:val="24"/>
        </w:rPr>
        <w:t>Difuzne bolesti jetrinog parenhima,</w:t>
      </w:r>
    </w:p>
    <w:p w14:paraId="60C2D473" w14:textId="77777777" w:rsidR="00CE0310" w:rsidRPr="00CE747B" w:rsidRDefault="00CE0310" w:rsidP="005E43CA">
      <w:pPr>
        <w:pStyle w:val="ListParagraph"/>
        <w:numPr>
          <w:ilvl w:val="1"/>
          <w:numId w:val="11"/>
        </w:numPr>
        <w:tabs>
          <w:tab w:val="clear" w:pos="720"/>
          <w:tab w:val="num" w:pos="851"/>
        </w:tabs>
        <w:spacing w:line="240" w:lineRule="auto"/>
        <w:ind w:left="426"/>
        <w:rPr>
          <w:rFonts w:ascii="Times New Roman" w:hAnsi="Times New Roman"/>
          <w:noProof/>
          <w:sz w:val="24"/>
        </w:rPr>
      </w:pPr>
      <w:r w:rsidRPr="00CE747B">
        <w:rPr>
          <w:rFonts w:ascii="Times New Roman" w:hAnsi="Times New Roman"/>
          <w:noProof/>
          <w:sz w:val="24"/>
        </w:rPr>
        <w:t>Fokalne promene jetre,</w:t>
      </w:r>
    </w:p>
    <w:p w14:paraId="2D5D2934" w14:textId="77777777" w:rsidR="00CE0310" w:rsidRPr="00CE747B" w:rsidRDefault="00CE0310" w:rsidP="005E43CA">
      <w:pPr>
        <w:pStyle w:val="ListParagraph"/>
        <w:numPr>
          <w:ilvl w:val="1"/>
          <w:numId w:val="11"/>
        </w:numPr>
        <w:tabs>
          <w:tab w:val="clear" w:pos="720"/>
          <w:tab w:val="num" w:pos="851"/>
        </w:tabs>
        <w:spacing w:line="240" w:lineRule="auto"/>
        <w:ind w:left="426"/>
        <w:rPr>
          <w:rFonts w:ascii="Times New Roman" w:hAnsi="Times New Roman"/>
          <w:noProof/>
          <w:sz w:val="24"/>
        </w:rPr>
      </w:pPr>
      <w:r w:rsidRPr="00CE747B">
        <w:rPr>
          <w:rFonts w:ascii="Times New Roman" w:hAnsi="Times New Roman"/>
          <w:noProof/>
          <w:sz w:val="24"/>
        </w:rPr>
        <w:t>Benigni tumori jetre,</w:t>
      </w:r>
    </w:p>
    <w:p w14:paraId="6A02792B" w14:textId="77777777" w:rsidR="00CE0310" w:rsidRPr="00CE747B" w:rsidRDefault="00CE0310" w:rsidP="005E43CA">
      <w:pPr>
        <w:pStyle w:val="ListParagraph"/>
        <w:numPr>
          <w:ilvl w:val="1"/>
          <w:numId w:val="11"/>
        </w:numPr>
        <w:tabs>
          <w:tab w:val="clear" w:pos="720"/>
          <w:tab w:val="num" w:pos="851"/>
        </w:tabs>
        <w:spacing w:line="240" w:lineRule="auto"/>
        <w:ind w:left="426"/>
        <w:rPr>
          <w:rFonts w:ascii="Times New Roman" w:hAnsi="Times New Roman"/>
          <w:noProof/>
          <w:sz w:val="24"/>
        </w:rPr>
      </w:pPr>
      <w:r w:rsidRPr="00CE747B">
        <w:rPr>
          <w:rFonts w:ascii="Times New Roman" w:hAnsi="Times New Roman"/>
          <w:noProof/>
          <w:sz w:val="24"/>
        </w:rPr>
        <w:t>Maligni tumori jetre,</w:t>
      </w:r>
    </w:p>
    <w:p w14:paraId="7BEF592F" w14:textId="77777777" w:rsidR="00CE0310" w:rsidRPr="00CE747B" w:rsidRDefault="00CE0310" w:rsidP="005E43CA">
      <w:pPr>
        <w:pStyle w:val="ListParagraph"/>
        <w:numPr>
          <w:ilvl w:val="1"/>
          <w:numId w:val="11"/>
        </w:numPr>
        <w:tabs>
          <w:tab w:val="clear" w:pos="720"/>
          <w:tab w:val="num" w:pos="851"/>
        </w:tabs>
        <w:spacing w:line="240" w:lineRule="auto"/>
        <w:ind w:left="426"/>
        <w:rPr>
          <w:rFonts w:ascii="Times New Roman" w:hAnsi="Times New Roman"/>
          <w:noProof/>
          <w:sz w:val="24"/>
        </w:rPr>
      </w:pPr>
      <w:r w:rsidRPr="00CE747B">
        <w:rPr>
          <w:rFonts w:ascii="Times New Roman" w:hAnsi="Times New Roman"/>
          <w:noProof/>
          <w:sz w:val="24"/>
        </w:rPr>
        <w:t>Traume jetre,</w:t>
      </w:r>
    </w:p>
    <w:p w14:paraId="283D55DD" w14:textId="77777777" w:rsidR="00CE0310" w:rsidRPr="00CE747B" w:rsidRDefault="00CE0310" w:rsidP="005E43CA">
      <w:pPr>
        <w:pStyle w:val="ListParagraph"/>
        <w:numPr>
          <w:ilvl w:val="1"/>
          <w:numId w:val="11"/>
        </w:numPr>
        <w:tabs>
          <w:tab w:val="clear" w:pos="720"/>
          <w:tab w:val="num" w:pos="851"/>
        </w:tabs>
        <w:spacing w:line="240" w:lineRule="auto"/>
        <w:ind w:left="426"/>
        <w:rPr>
          <w:rFonts w:ascii="Times New Roman" w:hAnsi="Times New Roman"/>
          <w:noProof/>
          <w:sz w:val="24"/>
        </w:rPr>
      </w:pPr>
      <w:r w:rsidRPr="00CE747B">
        <w:rPr>
          <w:rFonts w:ascii="Times New Roman" w:hAnsi="Times New Roman"/>
          <w:noProof/>
          <w:sz w:val="24"/>
        </w:rPr>
        <w:t>Upalne promene žučne kese,</w:t>
      </w:r>
    </w:p>
    <w:p w14:paraId="5413C771" w14:textId="77777777" w:rsidR="00CE0310" w:rsidRPr="00CE747B" w:rsidRDefault="00CE0310" w:rsidP="005E43CA">
      <w:pPr>
        <w:pStyle w:val="ListParagraph"/>
        <w:numPr>
          <w:ilvl w:val="1"/>
          <w:numId w:val="11"/>
        </w:numPr>
        <w:tabs>
          <w:tab w:val="clear" w:pos="720"/>
          <w:tab w:val="num" w:pos="851"/>
        </w:tabs>
        <w:spacing w:line="240" w:lineRule="auto"/>
        <w:ind w:left="426"/>
        <w:rPr>
          <w:rFonts w:ascii="Times New Roman" w:hAnsi="Times New Roman"/>
          <w:noProof/>
          <w:sz w:val="24"/>
        </w:rPr>
      </w:pPr>
      <w:r w:rsidRPr="00CE747B">
        <w:rPr>
          <w:rFonts w:ascii="Times New Roman" w:hAnsi="Times New Roman"/>
          <w:noProof/>
          <w:sz w:val="24"/>
        </w:rPr>
        <w:lastRenderedPageBreak/>
        <w:t>Kalkuloza žučne kese,</w:t>
      </w:r>
    </w:p>
    <w:p w14:paraId="15D710D2" w14:textId="77777777" w:rsidR="00CE0310" w:rsidRPr="00CE747B" w:rsidRDefault="00CE0310" w:rsidP="005E43CA">
      <w:pPr>
        <w:pStyle w:val="ListParagraph"/>
        <w:numPr>
          <w:ilvl w:val="1"/>
          <w:numId w:val="11"/>
        </w:numPr>
        <w:tabs>
          <w:tab w:val="clear" w:pos="720"/>
          <w:tab w:val="num" w:pos="851"/>
        </w:tabs>
        <w:spacing w:line="240" w:lineRule="auto"/>
        <w:ind w:left="426"/>
        <w:rPr>
          <w:rFonts w:ascii="Times New Roman" w:hAnsi="Times New Roman"/>
          <w:noProof/>
          <w:sz w:val="24"/>
        </w:rPr>
      </w:pPr>
      <w:r w:rsidRPr="00CE747B">
        <w:rPr>
          <w:rFonts w:ascii="Times New Roman" w:hAnsi="Times New Roman"/>
          <w:noProof/>
          <w:sz w:val="24"/>
        </w:rPr>
        <w:t>Tumori žučne kese,</w:t>
      </w:r>
    </w:p>
    <w:p w14:paraId="76AD08CD" w14:textId="77777777" w:rsidR="00CE0310" w:rsidRPr="00CE747B" w:rsidRDefault="00CE0310" w:rsidP="005E43CA">
      <w:pPr>
        <w:pStyle w:val="ListParagraph"/>
        <w:numPr>
          <w:ilvl w:val="1"/>
          <w:numId w:val="11"/>
        </w:numPr>
        <w:tabs>
          <w:tab w:val="clear" w:pos="720"/>
          <w:tab w:val="num" w:pos="851"/>
        </w:tabs>
        <w:spacing w:line="240" w:lineRule="auto"/>
        <w:ind w:left="426"/>
        <w:rPr>
          <w:rFonts w:ascii="Times New Roman" w:hAnsi="Times New Roman"/>
          <w:noProof/>
          <w:sz w:val="24"/>
        </w:rPr>
      </w:pPr>
      <w:r w:rsidRPr="00CE747B">
        <w:rPr>
          <w:rFonts w:ascii="Times New Roman" w:hAnsi="Times New Roman"/>
          <w:noProof/>
          <w:sz w:val="24"/>
        </w:rPr>
        <w:t>Tumori žučnih vodova,</w:t>
      </w:r>
    </w:p>
    <w:p w14:paraId="6737895F" w14:textId="77777777" w:rsidR="00CE0310" w:rsidRPr="00CE747B" w:rsidRDefault="00CE0310" w:rsidP="005E43CA">
      <w:pPr>
        <w:pStyle w:val="ListParagraph"/>
        <w:numPr>
          <w:ilvl w:val="1"/>
          <w:numId w:val="11"/>
        </w:numPr>
        <w:tabs>
          <w:tab w:val="clear" w:pos="720"/>
          <w:tab w:val="num" w:pos="851"/>
        </w:tabs>
        <w:spacing w:line="240" w:lineRule="auto"/>
        <w:ind w:left="426"/>
        <w:rPr>
          <w:rFonts w:ascii="Times New Roman" w:hAnsi="Times New Roman"/>
          <w:noProof/>
          <w:sz w:val="24"/>
        </w:rPr>
      </w:pPr>
      <w:r w:rsidRPr="00CE747B">
        <w:rPr>
          <w:rFonts w:ascii="Times New Roman" w:hAnsi="Times New Roman"/>
          <w:noProof/>
          <w:sz w:val="24"/>
        </w:rPr>
        <w:t>Pankreatitis,</w:t>
      </w:r>
    </w:p>
    <w:p w14:paraId="589DE6BD" w14:textId="77777777" w:rsidR="00CE0310" w:rsidRPr="00CE747B" w:rsidRDefault="00CE0310" w:rsidP="005E43CA">
      <w:pPr>
        <w:pStyle w:val="ListParagraph"/>
        <w:numPr>
          <w:ilvl w:val="1"/>
          <w:numId w:val="11"/>
        </w:numPr>
        <w:tabs>
          <w:tab w:val="clear" w:pos="720"/>
          <w:tab w:val="num" w:pos="851"/>
        </w:tabs>
        <w:spacing w:line="240" w:lineRule="auto"/>
        <w:ind w:left="426"/>
        <w:rPr>
          <w:rFonts w:ascii="Times New Roman" w:hAnsi="Times New Roman"/>
          <w:noProof/>
          <w:sz w:val="24"/>
        </w:rPr>
      </w:pPr>
      <w:r w:rsidRPr="00CE747B">
        <w:rPr>
          <w:rFonts w:ascii="Times New Roman" w:hAnsi="Times New Roman"/>
          <w:noProof/>
          <w:sz w:val="24"/>
        </w:rPr>
        <w:t>Tumori pankreasa,</w:t>
      </w:r>
    </w:p>
    <w:p w14:paraId="3CA9C9B6" w14:textId="77777777" w:rsidR="00CE0310" w:rsidRPr="00CE747B" w:rsidRDefault="00CE0310" w:rsidP="005E43CA">
      <w:pPr>
        <w:pStyle w:val="ListParagraph"/>
        <w:numPr>
          <w:ilvl w:val="1"/>
          <w:numId w:val="11"/>
        </w:numPr>
        <w:tabs>
          <w:tab w:val="clear" w:pos="720"/>
          <w:tab w:val="num" w:pos="851"/>
        </w:tabs>
        <w:spacing w:line="240" w:lineRule="auto"/>
        <w:ind w:left="426"/>
        <w:rPr>
          <w:rFonts w:ascii="Times New Roman" w:hAnsi="Times New Roman"/>
          <w:noProof/>
          <w:sz w:val="24"/>
        </w:rPr>
      </w:pPr>
      <w:r w:rsidRPr="00CE747B">
        <w:rPr>
          <w:rFonts w:ascii="Times New Roman" w:hAnsi="Times New Roman"/>
          <w:noProof/>
          <w:sz w:val="24"/>
        </w:rPr>
        <w:t>Traume pankreasa,</w:t>
      </w:r>
    </w:p>
    <w:p w14:paraId="58AC17EB" w14:textId="77777777" w:rsidR="00CE0310" w:rsidRPr="00CE747B" w:rsidRDefault="00CE0310" w:rsidP="005E43CA">
      <w:pPr>
        <w:pStyle w:val="ListParagraph"/>
        <w:numPr>
          <w:ilvl w:val="1"/>
          <w:numId w:val="11"/>
        </w:numPr>
        <w:tabs>
          <w:tab w:val="clear" w:pos="720"/>
          <w:tab w:val="num" w:pos="851"/>
        </w:tabs>
        <w:spacing w:line="240" w:lineRule="auto"/>
        <w:ind w:left="426"/>
        <w:rPr>
          <w:rFonts w:ascii="Times New Roman" w:hAnsi="Times New Roman"/>
          <w:noProof/>
          <w:sz w:val="24"/>
        </w:rPr>
      </w:pPr>
      <w:r w:rsidRPr="00CE747B">
        <w:rPr>
          <w:rFonts w:ascii="Times New Roman" w:hAnsi="Times New Roman"/>
          <w:noProof/>
          <w:sz w:val="24"/>
        </w:rPr>
        <w:t>Portna hipertenzija,</w:t>
      </w:r>
    </w:p>
    <w:p w14:paraId="5D1E732D" w14:textId="77777777" w:rsidR="00CE0310" w:rsidRPr="00CE747B" w:rsidRDefault="00CE0310" w:rsidP="005E43CA">
      <w:pPr>
        <w:pStyle w:val="ListParagraph"/>
        <w:numPr>
          <w:ilvl w:val="1"/>
          <w:numId w:val="11"/>
        </w:numPr>
        <w:tabs>
          <w:tab w:val="clear" w:pos="720"/>
          <w:tab w:val="num" w:pos="851"/>
        </w:tabs>
        <w:spacing w:line="240" w:lineRule="auto"/>
        <w:ind w:left="426"/>
        <w:rPr>
          <w:rFonts w:ascii="Times New Roman" w:hAnsi="Times New Roman"/>
          <w:noProof/>
          <w:sz w:val="24"/>
        </w:rPr>
      </w:pPr>
      <w:r w:rsidRPr="00CE747B">
        <w:rPr>
          <w:rFonts w:ascii="Times New Roman" w:hAnsi="Times New Roman"/>
          <w:noProof/>
          <w:sz w:val="24"/>
        </w:rPr>
        <w:t>Tumori i traume slezine.</w:t>
      </w:r>
    </w:p>
    <w:p w14:paraId="74357942" w14:textId="77777777" w:rsidR="00CE747B" w:rsidRDefault="00CE747B" w:rsidP="00CE747B">
      <w:pPr>
        <w:pStyle w:val="ListParagraph"/>
        <w:ind w:left="0"/>
        <w:rPr>
          <w:rFonts w:ascii="Times New Roman" w:hAnsi="Times New Roman"/>
          <w:noProof/>
          <w:sz w:val="24"/>
          <w:szCs w:val="24"/>
        </w:rPr>
      </w:pPr>
    </w:p>
    <w:p w14:paraId="4279D91B" w14:textId="77777777" w:rsidR="00985AA9" w:rsidRPr="00CE747B" w:rsidRDefault="00985AA9" w:rsidP="00CE747B">
      <w:pPr>
        <w:pStyle w:val="ListParagraph"/>
        <w:ind w:left="0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E747B">
        <w:rPr>
          <w:rFonts w:ascii="Times New Roman" w:hAnsi="Times New Roman"/>
          <w:b/>
          <w:noProof/>
          <w:sz w:val="24"/>
          <w:szCs w:val="24"/>
          <w:u w:val="single"/>
        </w:rPr>
        <w:t>Radiologija koštano-zglobnog sistema</w:t>
      </w:r>
    </w:p>
    <w:p w14:paraId="578AABA9" w14:textId="77777777" w:rsidR="00985AA9" w:rsidRPr="00CE747B" w:rsidRDefault="00985AA9" w:rsidP="00CE747B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14:paraId="7DE85DD7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Rendgengrafija, rendgenskopija,ultrazvuk, kompjuterizovana tomografija, magnetna rezonancija i scintigrafija koštanog sistema (definicija metode, prednosti i ograničenja)</w:t>
      </w:r>
    </w:p>
    <w:p w14:paraId="5664ED13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Podela kostiju prema obliku (morfologiji) kao element radiološke dijagnostike</w:t>
      </w:r>
    </w:p>
    <w:p w14:paraId="78E7E85C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Podela kosti prema građi (strukturi) kao element radiološke dijagnostike</w:t>
      </w:r>
    </w:p>
    <w:p w14:paraId="73CA184A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Patološke promene strukture kostiju kao element radiološke dijagnostike</w:t>
      </w:r>
    </w:p>
    <w:p w14:paraId="2B12CD4A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Osteoporoza</w:t>
      </w:r>
    </w:p>
    <w:p w14:paraId="0B5A53D9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Fokalna atrofija kosti: definicija i difencijalna dijagnoza benigne i maligne etiologije</w:t>
      </w:r>
    </w:p>
    <w:p w14:paraId="234F55A5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Osteomijelitis: definicija i radiološki nalaz</w:t>
      </w:r>
    </w:p>
    <w:p w14:paraId="35955C0E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Fraktura kosti: podela i radiološki nalaz</w:t>
      </w:r>
    </w:p>
    <w:p w14:paraId="3DF95902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Luksacija zgloba: podela i radiološki nalaz</w:t>
      </w:r>
    </w:p>
    <w:p w14:paraId="21D865FD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Benigni tumori kostiju: tipični predstavnici i radiološki nalaz</w:t>
      </w:r>
    </w:p>
    <w:p w14:paraId="05CD6099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Osteosarkom: podela i radiološki nalaz</w:t>
      </w:r>
    </w:p>
    <w:p w14:paraId="32FF7E36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Ewing-ov sarkom: definicija i radiološki nalaz</w:t>
      </w:r>
    </w:p>
    <w:p w14:paraId="0E99B30A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Multipli mijelom: definicija i radiološki nalaz</w:t>
      </w:r>
    </w:p>
    <w:p w14:paraId="39763CCF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Metastaze u kostima: podela i radiološki nalaz</w:t>
      </w:r>
    </w:p>
    <w:p w14:paraId="08079131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Reumatoidni artritis: definicija i radiološki nalaz</w:t>
      </w:r>
    </w:p>
    <w:p w14:paraId="2559BCED" w14:textId="105D461A" w:rsidR="00985AA9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Degenerativne promene zglobova: radiološki nalaz na velikim zglobovima i kičmenom stubu</w:t>
      </w:r>
    </w:p>
    <w:p w14:paraId="65571A07" w14:textId="77777777" w:rsidR="007A41F0" w:rsidRPr="00CE747B" w:rsidRDefault="007A41F0" w:rsidP="007A41F0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14:paraId="7EB18571" w14:textId="77777777" w:rsidR="00985AA9" w:rsidRPr="00CE747B" w:rsidRDefault="00985AA9" w:rsidP="00CE747B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E747B">
        <w:rPr>
          <w:rFonts w:ascii="Times New Roman" w:hAnsi="Times New Roman"/>
          <w:b/>
          <w:noProof/>
          <w:sz w:val="24"/>
          <w:szCs w:val="24"/>
          <w:u w:val="single"/>
        </w:rPr>
        <w:t>Kontrastna sredstva</w:t>
      </w:r>
    </w:p>
    <w:p w14:paraId="7B594CD6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E747B">
        <w:rPr>
          <w:rFonts w:ascii="Times New Roman" w:hAnsi="Times New Roman"/>
          <w:noProof/>
          <w:sz w:val="24"/>
          <w:szCs w:val="24"/>
        </w:rPr>
        <w:t>Šta su kontrastna sredstva i kontrastne metode i podela kontrastnih sredstava,</w:t>
      </w:r>
    </w:p>
    <w:p w14:paraId="2BE5B9A3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E747B">
        <w:rPr>
          <w:rFonts w:ascii="Times New Roman" w:hAnsi="Times New Roman"/>
          <w:noProof/>
          <w:sz w:val="24"/>
          <w:szCs w:val="24"/>
        </w:rPr>
        <w:t>Pozitivna kontrastna sredstva,</w:t>
      </w:r>
    </w:p>
    <w:p w14:paraId="270F5A7D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E747B">
        <w:rPr>
          <w:rFonts w:ascii="Times New Roman" w:hAnsi="Times New Roman"/>
          <w:noProof/>
          <w:sz w:val="24"/>
          <w:szCs w:val="24"/>
        </w:rPr>
        <w:t xml:space="preserve">Negativna kontrastna sredstva, </w:t>
      </w:r>
    </w:p>
    <w:p w14:paraId="130F30B3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E747B">
        <w:rPr>
          <w:rFonts w:ascii="Times New Roman" w:hAnsi="Times New Roman"/>
          <w:noProof/>
          <w:sz w:val="24"/>
          <w:szCs w:val="24"/>
        </w:rPr>
        <w:t>Fizičko hemijske osobine kontrastnih medijuma,</w:t>
      </w:r>
    </w:p>
    <w:p w14:paraId="48CBFAD9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E747B">
        <w:rPr>
          <w:rFonts w:ascii="Times New Roman" w:hAnsi="Times New Roman"/>
          <w:noProof/>
          <w:sz w:val="24"/>
          <w:szCs w:val="24"/>
        </w:rPr>
        <w:t>Kontrastna sredstva za primenu u ultrazvučnoj dijagnostici,</w:t>
      </w:r>
    </w:p>
    <w:p w14:paraId="54633D09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Kontrastna sredstva za primenu u magnetnoj rezonanciji,</w:t>
      </w:r>
    </w:p>
    <w:p w14:paraId="7E2952D0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Neželjena dejstva kontrastnih sredstava, reakcije, prevencija i lečenje.</w:t>
      </w:r>
    </w:p>
    <w:p w14:paraId="125AFFE2" w14:textId="77777777" w:rsidR="00985AA9" w:rsidRPr="00CE747B" w:rsidRDefault="00985AA9" w:rsidP="00CE747B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E747B">
        <w:rPr>
          <w:rFonts w:ascii="Times New Roman" w:hAnsi="Times New Roman"/>
          <w:b/>
          <w:noProof/>
          <w:sz w:val="24"/>
          <w:szCs w:val="24"/>
          <w:u w:val="single"/>
        </w:rPr>
        <w:t>Radiologija urinarnog trakta</w:t>
      </w:r>
    </w:p>
    <w:p w14:paraId="48174091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Kongenitalne anomalije urinarnog trakta,</w:t>
      </w:r>
    </w:p>
    <w:p w14:paraId="3F14CEBF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Parenhimske i upalne bolesti urinarnog trakta,</w:t>
      </w:r>
    </w:p>
    <w:p w14:paraId="1C4C4796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Ciste bubrega,</w:t>
      </w:r>
    </w:p>
    <w:p w14:paraId="356302EF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Kalkuloza urinarnog trakta,</w:t>
      </w:r>
    </w:p>
    <w:p w14:paraId="32746291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Tumori bubrega,</w:t>
      </w:r>
    </w:p>
    <w:p w14:paraId="35F6230D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Tumori bešike,</w:t>
      </w:r>
    </w:p>
    <w:p w14:paraId="3EAB836A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Trauma urinarnog sistema,</w:t>
      </w:r>
    </w:p>
    <w:p w14:paraId="54DD3D3E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Vaskularne bubrežne bolesti,</w:t>
      </w:r>
    </w:p>
    <w:p w14:paraId="46835528" w14:textId="77777777" w:rsidR="00985AA9" w:rsidRPr="00CE747B" w:rsidRDefault="00985AA9" w:rsidP="005E43C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Patološke promene nadbubrežnih žlezda.</w:t>
      </w:r>
    </w:p>
    <w:p w14:paraId="3766AD02" w14:textId="151E2630" w:rsidR="00985AA9" w:rsidRDefault="00985AA9" w:rsidP="00CE747B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E747B">
        <w:rPr>
          <w:rFonts w:ascii="Times New Roman" w:hAnsi="Times New Roman"/>
          <w:b/>
          <w:noProof/>
          <w:sz w:val="24"/>
          <w:szCs w:val="24"/>
          <w:u w:val="single"/>
        </w:rPr>
        <w:t>Interventna radiologija</w:t>
      </w:r>
    </w:p>
    <w:p w14:paraId="39230B32" w14:textId="35D2BAC4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A41F0">
        <w:rPr>
          <w:rFonts w:ascii="Times New Roman" w:hAnsi="Times New Roman"/>
          <w:bCs/>
          <w:noProof/>
          <w:sz w:val="24"/>
          <w:szCs w:val="24"/>
        </w:rPr>
        <w:t>1</w:t>
      </w:r>
      <w:r>
        <w:rPr>
          <w:rFonts w:ascii="Times New Roman" w:hAnsi="Times New Roman"/>
          <w:bCs/>
          <w:noProof/>
          <w:sz w:val="24"/>
          <w:szCs w:val="24"/>
        </w:rPr>
        <w:t xml:space="preserve">00. </w:t>
      </w:r>
      <w:r w:rsidRPr="007A41F0">
        <w:rPr>
          <w:rFonts w:ascii="Times New Roman" w:hAnsi="Times New Roman"/>
          <w:bCs/>
          <w:noProof/>
          <w:sz w:val="24"/>
          <w:szCs w:val="24"/>
        </w:rPr>
        <w:t>Šta je interventna radiologija, primena i prednosti?</w:t>
      </w:r>
    </w:p>
    <w:p w14:paraId="10715FEC" w14:textId="0E0FB7AD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101. </w:t>
      </w:r>
      <w:r w:rsidRPr="007A41F0">
        <w:rPr>
          <w:rFonts w:ascii="Times New Roman" w:hAnsi="Times New Roman"/>
          <w:bCs/>
          <w:noProof/>
          <w:sz w:val="24"/>
          <w:szCs w:val="24"/>
        </w:rPr>
        <w:t>Biopsija, indikacije za primenu, tipovi i načini navođenja.</w:t>
      </w:r>
    </w:p>
    <w:p w14:paraId="6879A3A5" w14:textId="4EC2F6E3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102. </w:t>
      </w:r>
      <w:r w:rsidRPr="007A41F0">
        <w:rPr>
          <w:rFonts w:ascii="Times New Roman" w:hAnsi="Times New Roman"/>
          <w:bCs/>
          <w:noProof/>
          <w:sz w:val="24"/>
          <w:szCs w:val="24"/>
        </w:rPr>
        <w:t>Interventno-radiološke procedure u grudnom košu,</w:t>
      </w:r>
    </w:p>
    <w:p w14:paraId="1D87D2A6" w14:textId="1FD2CB08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103. </w:t>
      </w:r>
      <w:r w:rsidRPr="007A41F0">
        <w:rPr>
          <w:rFonts w:ascii="Times New Roman" w:hAnsi="Times New Roman"/>
          <w:bCs/>
          <w:noProof/>
          <w:sz w:val="24"/>
          <w:szCs w:val="24"/>
        </w:rPr>
        <w:t>Interventno-radiološke procedure u gastrointestinalnom traktu,</w:t>
      </w:r>
    </w:p>
    <w:p w14:paraId="7EA8FEBF" w14:textId="7867F135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104. </w:t>
      </w:r>
      <w:r w:rsidRPr="007A41F0">
        <w:rPr>
          <w:rFonts w:ascii="Times New Roman" w:hAnsi="Times New Roman"/>
          <w:bCs/>
          <w:noProof/>
          <w:sz w:val="24"/>
          <w:szCs w:val="24"/>
        </w:rPr>
        <w:t>Interventno-radiološke procedure u hepatobiljarnom traktu,</w:t>
      </w:r>
    </w:p>
    <w:p w14:paraId="5D6556F2" w14:textId="0227C56F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105. </w:t>
      </w:r>
      <w:r w:rsidRPr="007A41F0">
        <w:rPr>
          <w:rFonts w:ascii="Times New Roman" w:hAnsi="Times New Roman"/>
          <w:bCs/>
          <w:noProof/>
          <w:sz w:val="24"/>
          <w:szCs w:val="24"/>
        </w:rPr>
        <w:t>Interventno-radiološke procedure u urinarnom traktu,</w:t>
      </w:r>
    </w:p>
    <w:p w14:paraId="13C56978" w14:textId="1A01C2CC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106. </w:t>
      </w:r>
      <w:r w:rsidRPr="007A41F0">
        <w:rPr>
          <w:rFonts w:ascii="Times New Roman" w:hAnsi="Times New Roman"/>
          <w:bCs/>
          <w:noProof/>
          <w:sz w:val="24"/>
          <w:szCs w:val="24"/>
        </w:rPr>
        <w:t>Drenaže patoloških kolekcija</w:t>
      </w:r>
    </w:p>
    <w:p w14:paraId="176BD51F" w14:textId="521A892E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107. </w:t>
      </w:r>
      <w:r w:rsidRPr="007A41F0">
        <w:rPr>
          <w:rFonts w:ascii="Times New Roman" w:hAnsi="Times New Roman"/>
          <w:bCs/>
          <w:noProof/>
          <w:sz w:val="24"/>
          <w:szCs w:val="24"/>
        </w:rPr>
        <w:t>Embolizacije i hemoembolizacije</w:t>
      </w:r>
    </w:p>
    <w:p w14:paraId="1EDBC667" w14:textId="1C09A867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A41F0">
        <w:rPr>
          <w:rFonts w:ascii="Times New Roman" w:hAnsi="Times New Roman"/>
          <w:bCs/>
          <w:noProof/>
          <w:sz w:val="24"/>
          <w:szCs w:val="24"/>
        </w:rPr>
        <w:t>10</w:t>
      </w:r>
      <w:r>
        <w:rPr>
          <w:rFonts w:ascii="Times New Roman" w:hAnsi="Times New Roman"/>
          <w:bCs/>
          <w:noProof/>
          <w:sz w:val="24"/>
          <w:szCs w:val="24"/>
        </w:rPr>
        <w:t xml:space="preserve">8. </w:t>
      </w:r>
      <w:r w:rsidRPr="007A41F0">
        <w:rPr>
          <w:rFonts w:ascii="Times New Roman" w:hAnsi="Times New Roman"/>
          <w:bCs/>
          <w:noProof/>
          <w:sz w:val="24"/>
          <w:szCs w:val="24"/>
        </w:rPr>
        <w:t>Ablacije u interventnoj radiologiji</w:t>
      </w:r>
    </w:p>
    <w:p w14:paraId="70572379" w14:textId="1C5EC84D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A41F0">
        <w:rPr>
          <w:rFonts w:ascii="Times New Roman" w:hAnsi="Times New Roman"/>
          <w:bCs/>
          <w:noProof/>
          <w:sz w:val="24"/>
          <w:szCs w:val="24"/>
        </w:rPr>
        <w:t>1</w:t>
      </w:r>
      <w:r>
        <w:rPr>
          <w:rFonts w:ascii="Times New Roman" w:hAnsi="Times New Roman"/>
          <w:bCs/>
          <w:noProof/>
          <w:sz w:val="24"/>
          <w:szCs w:val="24"/>
        </w:rPr>
        <w:t xml:space="preserve">09. </w:t>
      </w:r>
      <w:r w:rsidRPr="007A41F0">
        <w:rPr>
          <w:rFonts w:ascii="Times New Roman" w:hAnsi="Times New Roman"/>
          <w:bCs/>
          <w:noProof/>
          <w:sz w:val="24"/>
          <w:szCs w:val="24"/>
        </w:rPr>
        <w:t>Perkutana transluminalna angioplastika (PTA),</w:t>
      </w:r>
    </w:p>
    <w:p w14:paraId="59F8D2CA" w14:textId="0354357A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A41F0">
        <w:rPr>
          <w:rFonts w:ascii="Times New Roman" w:hAnsi="Times New Roman"/>
          <w:bCs/>
          <w:noProof/>
          <w:sz w:val="24"/>
          <w:szCs w:val="24"/>
        </w:rPr>
        <w:t>1</w:t>
      </w:r>
      <w:r>
        <w:rPr>
          <w:rFonts w:ascii="Times New Roman" w:hAnsi="Times New Roman"/>
          <w:bCs/>
          <w:noProof/>
          <w:sz w:val="24"/>
          <w:szCs w:val="24"/>
        </w:rPr>
        <w:t xml:space="preserve">10. </w:t>
      </w:r>
      <w:r w:rsidRPr="007A41F0">
        <w:rPr>
          <w:rFonts w:ascii="Times New Roman" w:hAnsi="Times New Roman"/>
          <w:bCs/>
          <w:noProof/>
          <w:sz w:val="24"/>
          <w:szCs w:val="24"/>
        </w:rPr>
        <w:t>Indikacije za perkutanu transluminalnu angioplastiku (PTA),</w:t>
      </w:r>
    </w:p>
    <w:p w14:paraId="40ABCF03" w14:textId="598E5C6D" w:rsid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A41F0">
        <w:rPr>
          <w:rFonts w:ascii="Times New Roman" w:hAnsi="Times New Roman"/>
          <w:bCs/>
          <w:noProof/>
          <w:sz w:val="24"/>
          <w:szCs w:val="24"/>
        </w:rPr>
        <w:t>1</w:t>
      </w:r>
      <w:r>
        <w:rPr>
          <w:rFonts w:ascii="Times New Roman" w:hAnsi="Times New Roman"/>
          <w:bCs/>
          <w:noProof/>
          <w:sz w:val="24"/>
          <w:szCs w:val="24"/>
        </w:rPr>
        <w:t xml:space="preserve">11. </w:t>
      </w:r>
      <w:r w:rsidRPr="007A41F0">
        <w:rPr>
          <w:rFonts w:ascii="Times New Roman" w:hAnsi="Times New Roman"/>
          <w:bCs/>
          <w:noProof/>
          <w:sz w:val="24"/>
          <w:szCs w:val="24"/>
        </w:rPr>
        <w:t>Primena stentova u lečenju suženja i opstrukcija krvnih sudova.</w:t>
      </w:r>
    </w:p>
    <w:p w14:paraId="6DE07076" w14:textId="77777777" w:rsid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</w:p>
    <w:p w14:paraId="3F1128F6" w14:textId="77777777" w:rsid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</w:p>
    <w:p w14:paraId="619EF946" w14:textId="259ADBAE" w:rsidR="007A41F0" w:rsidRPr="007A41F0" w:rsidRDefault="007A41F0" w:rsidP="007A41F0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7A41F0">
        <w:rPr>
          <w:rFonts w:ascii="Times New Roman" w:hAnsi="Times New Roman"/>
          <w:b/>
          <w:noProof/>
          <w:sz w:val="24"/>
          <w:szCs w:val="24"/>
          <w:u w:val="single"/>
        </w:rPr>
        <w:t>Neuroradiologija</w:t>
      </w:r>
    </w:p>
    <w:p w14:paraId="2ACDE359" w14:textId="1091C7DB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A41F0">
        <w:rPr>
          <w:rFonts w:ascii="Times New Roman" w:hAnsi="Times New Roman"/>
          <w:bCs/>
          <w:noProof/>
          <w:sz w:val="24"/>
          <w:szCs w:val="24"/>
        </w:rPr>
        <w:t>1</w:t>
      </w:r>
      <w:r>
        <w:rPr>
          <w:rFonts w:ascii="Times New Roman" w:hAnsi="Times New Roman"/>
          <w:bCs/>
          <w:noProof/>
          <w:sz w:val="24"/>
          <w:szCs w:val="24"/>
        </w:rPr>
        <w:t xml:space="preserve">12. </w:t>
      </w:r>
      <w:r w:rsidRPr="007A41F0">
        <w:rPr>
          <w:rFonts w:ascii="Times New Roman" w:hAnsi="Times New Roman"/>
          <w:bCs/>
          <w:noProof/>
          <w:sz w:val="24"/>
          <w:szCs w:val="24"/>
        </w:rPr>
        <w:t>Neuroradiološke metode pregleda</w:t>
      </w:r>
    </w:p>
    <w:p w14:paraId="37979CE8" w14:textId="61071D16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113. </w:t>
      </w:r>
      <w:r w:rsidRPr="007A41F0">
        <w:rPr>
          <w:rFonts w:ascii="Times New Roman" w:hAnsi="Times New Roman"/>
          <w:bCs/>
          <w:noProof/>
          <w:sz w:val="24"/>
          <w:szCs w:val="24"/>
        </w:rPr>
        <w:t>Cerebrovaskularne bolesti (CVB)</w:t>
      </w:r>
    </w:p>
    <w:p w14:paraId="4E6B4660" w14:textId="64213917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114. </w:t>
      </w:r>
      <w:r w:rsidRPr="007A41F0">
        <w:rPr>
          <w:rFonts w:ascii="Times New Roman" w:hAnsi="Times New Roman"/>
          <w:bCs/>
          <w:noProof/>
          <w:sz w:val="24"/>
          <w:szCs w:val="24"/>
        </w:rPr>
        <w:t>Traumatske promene u CNS-u</w:t>
      </w:r>
    </w:p>
    <w:p w14:paraId="04779F67" w14:textId="67F5C6C7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115. </w:t>
      </w:r>
      <w:r w:rsidRPr="007A41F0">
        <w:rPr>
          <w:rFonts w:ascii="Times New Roman" w:hAnsi="Times New Roman"/>
          <w:bCs/>
          <w:noProof/>
          <w:sz w:val="24"/>
          <w:szCs w:val="24"/>
        </w:rPr>
        <w:t>Intrakranijalna krvarenja</w:t>
      </w:r>
    </w:p>
    <w:p w14:paraId="7C2AF3AD" w14:textId="64FF2A87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116. </w:t>
      </w:r>
      <w:r w:rsidRPr="007A41F0">
        <w:rPr>
          <w:rFonts w:ascii="Times New Roman" w:hAnsi="Times New Roman"/>
          <w:bCs/>
          <w:noProof/>
          <w:sz w:val="24"/>
          <w:szCs w:val="24"/>
        </w:rPr>
        <w:t>Tumori mozga</w:t>
      </w:r>
    </w:p>
    <w:p w14:paraId="16D33C12" w14:textId="79D63AC4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117. </w:t>
      </w:r>
      <w:r w:rsidRPr="007A41F0">
        <w:rPr>
          <w:rFonts w:ascii="Times New Roman" w:hAnsi="Times New Roman"/>
          <w:bCs/>
          <w:noProof/>
          <w:sz w:val="24"/>
          <w:szCs w:val="24"/>
        </w:rPr>
        <w:t>Tumori kičmenog kanala</w:t>
      </w:r>
    </w:p>
    <w:p w14:paraId="40B43AB5" w14:textId="309A0C2A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118. </w:t>
      </w:r>
      <w:r w:rsidRPr="007A41F0">
        <w:rPr>
          <w:rFonts w:ascii="Times New Roman" w:hAnsi="Times New Roman"/>
          <w:bCs/>
          <w:noProof/>
          <w:sz w:val="24"/>
          <w:szCs w:val="24"/>
        </w:rPr>
        <w:t>Infektivne i upalne bolesti mozga</w:t>
      </w:r>
    </w:p>
    <w:p w14:paraId="5D3D061F" w14:textId="5812BE87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119. </w:t>
      </w:r>
      <w:r w:rsidRPr="007A41F0">
        <w:rPr>
          <w:rFonts w:ascii="Times New Roman" w:hAnsi="Times New Roman"/>
          <w:bCs/>
          <w:noProof/>
          <w:sz w:val="24"/>
          <w:szCs w:val="24"/>
        </w:rPr>
        <w:t>Demijelinizacione bolesti</w:t>
      </w:r>
    </w:p>
    <w:p w14:paraId="0920C156" w14:textId="4D03192D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120. </w:t>
      </w:r>
      <w:r w:rsidRPr="007A41F0">
        <w:rPr>
          <w:rFonts w:ascii="Times New Roman" w:hAnsi="Times New Roman"/>
          <w:bCs/>
          <w:noProof/>
          <w:sz w:val="24"/>
          <w:szCs w:val="24"/>
        </w:rPr>
        <w:t>Neurodegenerativne bolesti</w:t>
      </w:r>
    </w:p>
    <w:p w14:paraId="371F7650" w14:textId="564752A1" w:rsid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A41F0">
        <w:rPr>
          <w:rFonts w:ascii="Times New Roman" w:hAnsi="Times New Roman"/>
          <w:bCs/>
          <w:noProof/>
          <w:sz w:val="24"/>
          <w:szCs w:val="24"/>
        </w:rPr>
        <w:t>1</w:t>
      </w:r>
      <w:r>
        <w:rPr>
          <w:rFonts w:ascii="Times New Roman" w:hAnsi="Times New Roman"/>
          <w:bCs/>
          <w:noProof/>
          <w:sz w:val="24"/>
          <w:szCs w:val="24"/>
        </w:rPr>
        <w:t xml:space="preserve">21. </w:t>
      </w:r>
      <w:r w:rsidRPr="007A41F0">
        <w:rPr>
          <w:rFonts w:ascii="Times New Roman" w:hAnsi="Times New Roman"/>
          <w:bCs/>
          <w:noProof/>
          <w:sz w:val="24"/>
          <w:szCs w:val="24"/>
        </w:rPr>
        <w:t>Prolaps intervertebralnog diska</w:t>
      </w:r>
    </w:p>
    <w:p w14:paraId="0939DCC2" w14:textId="0BD6B208" w:rsidR="007A41F0" w:rsidRPr="007A41F0" w:rsidRDefault="007A41F0" w:rsidP="007A41F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3052D5AD" w14:textId="79E527C9" w:rsidR="007A41F0" w:rsidRDefault="007A41F0" w:rsidP="007A41F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7A41F0">
        <w:rPr>
          <w:rFonts w:ascii="Times New Roman" w:hAnsi="Times New Roman"/>
          <w:b/>
          <w:noProof/>
          <w:sz w:val="24"/>
          <w:szCs w:val="24"/>
          <w:u w:val="single"/>
        </w:rPr>
        <w:t>Dento-maksilo-facijalna  regija</w:t>
      </w:r>
    </w:p>
    <w:p w14:paraId="673450F7" w14:textId="77777777" w:rsidR="007A41F0" w:rsidRPr="007A41F0" w:rsidRDefault="007A41F0" w:rsidP="007A41F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74DC1E2B" w14:textId="735D6AE3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122. </w:t>
      </w:r>
      <w:r w:rsidRPr="007A41F0">
        <w:rPr>
          <w:rFonts w:ascii="Times New Roman" w:hAnsi="Times New Roman"/>
          <w:bCs/>
          <w:noProof/>
          <w:sz w:val="24"/>
          <w:szCs w:val="24"/>
        </w:rPr>
        <w:t>Metode pregleda dentomaksilofacijalne regije,</w:t>
      </w:r>
    </w:p>
    <w:p w14:paraId="3B7E4D09" w14:textId="50A06968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123. </w:t>
      </w:r>
      <w:r w:rsidRPr="007A41F0">
        <w:rPr>
          <w:rFonts w:ascii="Times New Roman" w:hAnsi="Times New Roman"/>
          <w:bCs/>
          <w:noProof/>
          <w:sz w:val="24"/>
          <w:szCs w:val="24"/>
        </w:rPr>
        <w:t>Inflamatorne promene maksilofacijalne regije,</w:t>
      </w:r>
    </w:p>
    <w:p w14:paraId="775E1E05" w14:textId="3ED6D877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124. </w:t>
      </w:r>
      <w:r w:rsidRPr="007A41F0">
        <w:rPr>
          <w:rFonts w:ascii="Times New Roman" w:hAnsi="Times New Roman"/>
          <w:bCs/>
          <w:noProof/>
          <w:sz w:val="24"/>
          <w:szCs w:val="24"/>
        </w:rPr>
        <w:t>Cistične promene maksilofacijane regije,</w:t>
      </w:r>
    </w:p>
    <w:p w14:paraId="70B29828" w14:textId="43A50394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125. </w:t>
      </w:r>
      <w:r w:rsidRPr="007A41F0">
        <w:rPr>
          <w:rFonts w:ascii="Times New Roman" w:hAnsi="Times New Roman"/>
          <w:bCs/>
          <w:noProof/>
          <w:sz w:val="24"/>
          <w:szCs w:val="24"/>
        </w:rPr>
        <w:t>Tumori maksilofacijalne regije (benigni i maligni)</w:t>
      </w:r>
    </w:p>
    <w:p w14:paraId="0E841791" w14:textId="5255C51F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126. </w:t>
      </w:r>
      <w:r w:rsidRPr="007A41F0">
        <w:rPr>
          <w:rFonts w:ascii="Times New Roman" w:hAnsi="Times New Roman"/>
          <w:bCs/>
          <w:noProof/>
          <w:sz w:val="24"/>
          <w:szCs w:val="24"/>
        </w:rPr>
        <w:t>Radiološka dijagnostika obolenja nosne duplje i paranazalnih prostora,</w:t>
      </w:r>
    </w:p>
    <w:p w14:paraId="7C88D1D7" w14:textId="7BFFB587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127. </w:t>
      </w:r>
      <w:r w:rsidRPr="007A41F0">
        <w:rPr>
          <w:rFonts w:ascii="Times New Roman" w:hAnsi="Times New Roman"/>
          <w:bCs/>
          <w:noProof/>
          <w:sz w:val="24"/>
          <w:szCs w:val="24"/>
        </w:rPr>
        <w:t>Radiološka dijagnostika oboljenja pljuvačnih žlezda,</w:t>
      </w:r>
    </w:p>
    <w:p w14:paraId="46788F2F" w14:textId="4C119EAE" w:rsidR="007A41F0" w:rsidRPr="007A41F0" w:rsidRDefault="007A41F0" w:rsidP="007A41F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128. </w:t>
      </w:r>
      <w:r w:rsidRPr="007A41F0">
        <w:rPr>
          <w:rFonts w:ascii="Times New Roman" w:hAnsi="Times New Roman"/>
          <w:bCs/>
          <w:noProof/>
          <w:sz w:val="24"/>
          <w:szCs w:val="24"/>
        </w:rPr>
        <w:t>Traumatske lezije maksilofacijalnog regiona.</w:t>
      </w:r>
    </w:p>
    <w:p w14:paraId="7775E599" w14:textId="77777777" w:rsidR="007A41F0" w:rsidRPr="00CE747B" w:rsidRDefault="007A41F0" w:rsidP="00CE747B">
      <w:pPr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1D1AC4C4" w14:textId="77777777" w:rsidR="00985AA9" w:rsidRPr="00CE747B" w:rsidRDefault="00985AA9" w:rsidP="00CE747B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E747B">
        <w:rPr>
          <w:rFonts w:ascii="Times New Roman" w:hAnsi="Times New Roman"/>
          <w:b/>
          <w:noProof/>
          <w:sz w:val="24"/>
          <w:szCs w:val="24"/>
          <w:u w:val="single"/>
        </w:rPr>
        <w:t>Opšta radioterapija</w:t>
      </w:r>
    </w:p>
    <w:p w14:paraId="26FB5465" w14:textId="374F275C" w:rsidR="00985AA9" w:rsidRPr="007A41F0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7A41F0">
        <w:rPr>
          <w:rFonts w:ascii="Times New Roman" w:hAnsi="Times New Roman"/>
          <w:noProof/>
          <w:sz w:val="24"/>
          <w:szCs w:val="24"/>
        </w:rPr>
        <w:t>Osnovni principi radioterapije</w:t>
      </w:r>
    </w:p>
    <w:p w14:paraId="12E15B38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Osnove elektromagnentog zračenja</w:t>
      </w:r>
    </w:p>
    <w:p w14:paraId="6A75337B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Apsorpcija elektromagnetnog zračenja</w:t>
      </w:r>
    </w:p>
    <w:p w14:paraId="2D44E21B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Radioterapijske tehnike</w:t>
      </w:r>
    </w:p>
    <w:p w14:paraId="46A2F947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Tehnike brahiterapije</w:t>
      </w:r>
    </w:p>
    <w:p w14:paraId="7541FFF7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Teleradioterapija-transkutano zračenje</w:t>
      </w:r>
    </w:p>
    <w:p w14:paraId="0005AB82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 xml:space="preserve">3D konformalna radioterapija (3DCRT) </w:t>
      </w:r>
    </w:p>
    <w:p w14:paraId="7491489B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Target volumeni u radioterapiji (3DCRT)</w:t>
      </w:r>
    </w:p>
    <w:p w14:paraId="049B4CDD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Interakcija jonizujućeg zračenja i bioloških materijala</w:t>
      </w:r>
    </w:p>
    <w:p w14:paraId="54E06093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Radiosenzitivnost normalnog i tumorskog tkiva</w:t>
      </w:r>
    </w:p>
    <w:p w14:paraId="3EE5BA46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Podela radioterapije prema terapijskom cilju</w:t>
      </w:r>
    </w:p>
    <w:p w14:paraId="0E27E53A" w14:textId="77777777" w:rsidR="00985AA9" w:rsidRPr="00CE747B" w:rsidRDefault="00985AA9" w:rsidP="007A41F0">
      <w:pPr>
        <w:ind w:left="142" w:hanging="142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E747B">
        <w:rPr>
          <w:rFonts w:ascii="Times New Roman" w:hAnsi="Times New Roman"/>
          <w:b/>
          <w:noProof/>
          <w:sz w:val="24"/>
          <w:szCs w:val="24"/>
          <w:u w:val="single"/>
        </w:rPr>
        <w:t>Specijalna radioterapija</w:t>
      </w:r>
    </w:p>
    <w:p w14:paraId="2B9194B9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Radioterapija tumora glave i vrata</w:t>
      </w:r>
    </w:p>
    <w:p w14:paraId="0B034EF5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Radioterapija ginekoloških malignoma</w:t>
      </w:r>
    </w:p>
    <w:p w14:paraId="18F8C700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Radioterapija tumora pluća</w:t>
      </w:r>
    </w:p>
    <w:p w14:paraId="1AF7151B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Radioterapija tumora rektuma</w:t>
      </w:r>
    </w:p>
    <w:p w14:paraId="13F178F0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Radioterapija tumora prostate</w:t>
      </w:r>
    </w:p>
    <w:p w14:paraId="31B957A5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Radioterapija karcinoma dojke</w:t>
      </w:r>
    </w:p>
    <w:p w14:paraId="2E642138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Radioterapija tumora mozga</w:t>
      </w:r>
    </w:p>
    <w:p w14:paraId="525B37BC" w14:textId="77777777" w:rsidR="00985AA9" w:rsidRPr="00CE747B" w:rsidRDefault="00985AA9" w:rsidP="005E43CA">
      <w:pPr>
        <w:pStyle w:val="ListParagraph"/>
        <w:numPr>
          <w:ilvl w:val="0"/>
          <w:numId w:val="16"/>
        </w:numPr>
        <w:spacing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CE747B">
        <w:rPr>
          <w:rFonts w:ascii="Times New Roman" w:hAnsi="Times New Roman"/>
          <w:noProof/>
          <w:sz w:val="24"/>
          <w:szCs w:val="24"/>
        </w:rPr>
        <w:t>Komplikacije radioterapije</w:t>
      </w:r>
    </w:p>
    <w:p w14:paraId="107611B3" w14:textId="08881AD1" w:rsidR="00816AE9" w:rsidRPr="004331BB" w:rsidRDefault="005E43CA" w:rsidP="00CE747B">
      <w:pPr>
        <w:rPr>
          <w:b/>
          <w:bCs/>
          <w:noProof/>
          <w:lang w:val="sr-Latn-RS"/>
        </w:rPr>
      </w:pPr>
      <w:r w:rsidRPr="004331BB">
        <w:rPr>
          <w:b/>
          <w:bCs/>
          <w:noProof/>
        </w:rPr>
        <w:t>Pitanja iz radiološke fizike, UZ , CT I MR inkorporirana su u preostala pitanja.</w:t>
      </w:r>
    </w:p>
    <w:sectPr w:rsidR="00816AE9" w:rsidRPr="004331BB" w:rsidSect="0028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666314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2"/>
    <w:multiLevelType w:val="multilevel"/>
    <w:tmpl w:val="5F6885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F425F2"/>
    <w:multiLevelType w:val="hybridMultilevel"/>
    <w:tmpl w:val="1820FF98"/>
    <w:lvl w:ilvl="0" w:tplc="1D84C7C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5075DA"/>
    <w:multiLevelType w:val="hybridMultilevel"/>
    <w:tmpl w:val="14F09CE2"/>
    <w:lvl w:ilvl="0" w:tplc="755E2C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0726C"/>
    <w:multiLevelType w:val="multilevel"/>
    <w:tmpl w:val="1744E1C8"/>
    <w:lvl w:ilvl="0">
      <w:start w:val="6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8641ADA"/>
    <w:multiLevelType w:val="multilevel"/>
    <w:tmpl w:val="5CDA8F68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4F81D51"/>
    <w:multiLevelType w:val="hybridMultilevel"/>
    <w:tmpl w:val="E8C2FA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94219"/>
    <w:multiLevelType w:val="multilevel"/>
    <w:tmpl w:val="9A38EEB0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E1629F4"/>
    <w:multiLevelType w:val="multilevel"/>
    <w:tmpl w:val="9A38EEB0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30F79C2"/>
    <w:multiLevelType w:val="hybridMultilevel"/>
    <w:tmpl w:val="623880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03EE4"/>
    <w:multiLevelType w:val="multilevel"/>
    <w:tmpl w:val="5CDA8F68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A20122E"/>
    <w:multiLevelType w:val="multilevel"/>
    <w:tmpl w:val="99666314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2A45D89"/>
    <w:multiLevelType w:val="hybridMultilevel"/>
    <w:tmpl w:val="9A24EF0C"/>
    <w:lvl w:ilvl="0" w:tplc="5400E55C">
      <w:start w:val="12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41B7D"/>
    <w:multiLevelType w:val="hybridMultilevel"/>
    <w:tmpl w:val="6DAE47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42D9C"/>
    <w:multiLevelType w:val="multilevel"/>
    <w:tmpl w:val="9A38EEB0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14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A9"/>
    <w:rsid w:val="000037B5"/>
    <w:rsid w:val="000B45AA"/>
    <w:rsid w:val="002671F4"/>
    <w:rsid w:val="00284240"/>
    <w:rsid w:val="004331BB"/>
    <w:rsid w:val="00510A44"/>
    <w:rsid w:val="005613E7"/>
    <w:rsid w:val="00561A17"/>
    <w:rsid w:val="005B64F3"/>
    <w:rsid w:val="005B67E2"/>
    <w:rsid w:val="005B7D1D"/>
    <w:rsid w:val="005E43CA"/>
    <w:rsid w:val="00741719"/>
    <w:rsid w:val="007A41F0"/>
    <w:rsid w:val="007A78C1"/>
    <w:rsid w:val="00816AE9"/>
    <w:rsid w:val="008A0548"/>
    <w:rsid w:val="00985AA9"/>
    <w:rsid w:val="00AD3EBF"/>
    <w:rsid w:val="00C00E54"/>
    <w:rsid w:val="00CE0310"/>
    <w:rsid w:val="00CE747B"/>
    <w:rsid w:val="00D30ADB"/>
    <w:rsid w:val="00E72E47"/>
    <w:rsid w:val="00F035A3"/>
    <w:rsid w:val="00F35312"/>
    <w:rsid w:val="00F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KCS_RAD</dc:creator>
  <cp:lastModifiedBy>Igor</cp:lastModifiedBy>
  <cp:revision>2</cp:revision>
  <dcterms:created xsi:type="dcterms:W3CDTF">2020-05-06T13:40:00Z</dcterms:created>
  <dcterms:modified xsi:type="dcterms:W3CDTF">2020-05-06T13:40:00Z</dcterms:modified>
</cp:coreProperties>
</file>