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C" w:rsidRDefault="003D2CCC" w:rsidP="003D2CCC">
      <w:pPr>
        <w:jc w:val="center"/>
        <w:rPr>
          <w:lang w:val="sr-Cyrl-CS"/>
        </w:rPr>
      </w:pPr>
      <w:bookmarkStart w:id="0" w:name="_GoBack"/>
      <w:bookmarkEnd w:id="0"/>
    </w:p>
    <w:p w:rsidR="00E747F7" w:rsidRPr="00E747F7" w:rsidRDefault="00E747F7" w:rsidP="00E747F7">
      <w:pPr>
        <w:autoSpaceDE w:val="0"/>
        <w:autoSpaceDN w:val="0"/>
        <w:adjustRightInd w:val="0"/>
        <w:jc w:val="center"/>
        <w:rPr>
          <w:rFonts w:eastAsia="TimesNewRomanPSMT"/>
          <w:b/>
          <w:lang w:val="sr-Latn-CS"/>
        </w:rPr>
      </w:pPr>
    </w:p>
    <w:p w:rsidR="00E747F7" w:rsidRDefault="00E747F7" w:rsidP="00E747F7">
      <w:pPr>
        <w:autoSpaceDE w:val="0"/>
        <w:autoSpaceDN w:val="0"/>
        <w:adjustRightInd w:val="0"/>
        <w:jc w:val="center"/>
        <w:rPr>
          <w:rFonts w:eastAsia="TimesNewRomanPSMT"/>
          <w:lang w:val="sr-Cyrl-CS"/>
        </w:rPr>
      </w:pP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  <w:lang w:val="sr-Cyrl-CS"/>
        </w:rPr>
      </w:pPr>
      <w:r>
        <w:rPr>
          <w:rFonts w:eastAsia="TimesNewRomanPSMT"/>
          <w:b/>
          <w:lang w:val="sr-Cyrl-CS"/>
        </w:rPr>
        <w:t>УЖА СПЕЦИЈАЛИЗАЦИЈА</w:t>
      </w: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  <w:lang w:val="sr-Cyrl-CS"/>
        </w:rPr>
      </w:pPr>
      <w:r>
        <w:rPr>
          <w:rFonts w:eastAsia="TimesNewRomanPSMT"/>
          <w:b/>
          <w:lang w:val="sr-Cyrl-CS"/>
        </w:rPr>
        <w:t>КЛИНИЧКО-БИОХЕМИЈСКА РЕУМАТОЛОГИЈА</w:t>
      </w: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  <w:lang w:val="sr-Cyrl-CS"/>
        </w:rPr>
        <w:t>Распоред наставе за први семестар школске 201</w:t>
      </w:r>
      <w:r w:rsidR="00F46705">
        <w:rPr>
          <w:rFonts w:eastAsia="TimesNewRomanPSMT"/>
          <w:b/>
          <w:lang w:val="sr-Cyrl-CS"/>
        </w:rPr>
        <w:t>9</w:t>
      </w:r>
      <w:r>
        <w:rPr>
          <w:rFonts w:eastAsia="TimesNewRomanPSMT"/>
          <w:b/>
          <w:lang w:val="sr-Cyrl-CS"/>
        </w:rPr>
        <w:t>/20</w:t>
      </w:r>
      <w:r w:rsidR="00F46705">
        <w:rPr>
          <w:rFonts w:eastAsia="TimesNewRomanPSMT"/>
          <w:b/>
          <w:lang w:val="sr-Cyrl-CS"/>
        </w:rPr>
        <w:t>20</w:t>
      </w:r>
      <w:r>
        <w:rPr>
          <w:rFonts w:eastAsia="TimesNewRomanPSMT"/>
          <w:b/>
          <w:lang w:val="sr-Cyrl-CS"/>
        </w:rPr>
        <w:t xml:space="preserve">. </w:t>
      </w:r>
      <w:r w:rsidR="00F46705">
        <w:rPr>
          <w:rFonts w:eastAsia="TimesNewRomanPSMT"/>
          <w:b/>
          <w:lang w:val="sr-Cyrl-CS"/>
        </w:rPr>
        <w:t>г</w:t>
      </w:r>
      <w:r>
        <w:rPr>
          <w:rFonts w:eastAsia="TimesNewRomanPSMT"/>
          <w:b/>
          <w:lang w:val="sr-Cyrl-CS"/>
        </w:rPr>
        <w:t>одине</w:t>
      </w:r>
    </w:p>
    <w:p w:rsidR="004E0D30" w:rsidRPr="004E0D30" w:rsidRDefault="004E0D30" w:rsidP="0066753D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66753D" w:rsidRDefault="0066753D" w:rsidP="0066753D">
      <w:pPr>
        <w:autoSpaceDE w:val="0"/>
        <w:autoSpaceDN w:val="0"/>
        <w:adjustRightInd w:val="0"/>
        <w:jc w:val="center"/>
        <w:rPr>
          <w:rFonts w:eastAsia="TimesNewRomanPSMT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</w:rPr>
        <w:t>2-6</w:t>
      </w:r>
      <w:r w:rsidR="0066753D">
        <w:rPr>
          <w:rFonts w:eastAsia="TimesNewRomanPSMT"/>
          <w:lang w:val="sr-Cyrl-CS"/>
        </w:rPr>
        <w:t>. 12. 201</w:t>
      </w:r>
      <w:r>
        <w:rPr>
          <w:rFonts w:eastAsia="TimesNewRomanPSMT"/>
        </w:rPr>
        <w:t>9</w:t>
      </w:r>
      <w:r w:rsidR="0066753D">
        <w:rPr>
          <w:rFonts w:eastAsia="TimesNewRomanPSMT"/>
          <w:lang w:val="sr-Cyrl-CS"/>
        </w:rPr>
        <w:t xml:space="preserve">. </w:t>
      </w:r>
      <w:r w:rsidR="0066753D">
        <w:rPr>
          <w:rFonts w:eastAsia="TimesNewRomanPSMT"/>
        </w:rPr>
        <w:t xml:space="preserve">Проф. др </w:t>
      </w:r>
      <w:r w:rsidR="0066753D">
        <w:rPr>
          <w:rFonts w:eastAsia="TimesNewRomanPSMT"/>
          <w:lang w:val="sr-Cyrl-CS"/>
        </w:rPr>
        <w:t>Иванка Марковић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Структура коштаног ткива – ћелије, матрикс и ремоделовање</w:t>
      </w:r>
    </w:p>
    <w:p w:rsidR="0066753D" w:rsidRDefault="0066753D" w:rsidP="006675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Метаболизам коштаног ткива – ендокрина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паракрина регулација </w:t>
      </w:r>
    </w:p>
    <w:p w:rsidR="0066753D" w:rsidRPr="004E0D30" w:rsidRDefault="004E0D30" w:rsidP="004E0D30">
      <w:pPr>
        <w:autoSpaceDE w:val="0"/>
        <w:autoSpaceDN w:val="0"/>
        <w:adjustRightInd w:val="0"/>
        <w:ind w:left="720"/>
        <w:rPr>
          <w:lang w:val="sr-Cyrl-CS"/>
        </w:rPr>
      </w:pPr>
      <w:r w:rsidRPr="004E0D30">
        <w:rPr>
          <w:lang w:val="sr-Cyrl-CS"/>
        </w:rPr>
        <w:t>(</w:t>
      </w:r>
      <w:r>
        <w:rPr>
          <w:lang w:val="sr-Cyrl-CS"/>
        </w:rPr>
        <w:t>п</w:t>
      </w:r>
      <w:r w:rsidR="0066753D">
        <w:rPr>
          <w:lang w:val="sr-Cyrl-CS"/>
        </w:rPr>
        <w:t>аратиреоидни хормон, витамин Д, естроген, цитокини</w:t>
      </w:r>
      <w:r>
        <w:rPr>
          <w:lang w:val="sr-Cyrl-CS"/>
        </w:rPr>
        <w:t>)</w:t>
      </w:r>
    </w:p>
    <w:p w:rsidR="004E0D30" w:rsidRPr="004E0D30" w:rsidRDefault="004E0D30" w:rsidP="004E0D30">
      <w:pPr>
        <w:autoSpaceDE w:val="0"/>
        <w:autoSpaceDN w:val="0"/>
        <w:adjustRightInd w:val="0"/>
        <w:spacing w:line="276" w:lineRule="auto"/>
        <w:rPr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t>09</w:t>
      </w:r>
      <w:r w:rsidR="0066753D">
        <w:rPr>
          <w:lang w:val="sr-Cyrl-CS"/>
        </w:rPr>
        <w:t>-1</w:t>
      </w:r>
      <w:r>
        <w:t>3</w:t>
      </w:r>
      <w:r w:rsidR="0066753D">
        <w:rPr>
          <w:lang w:val="sr-Cyrl-CS"/>
        </w:rPr>
        <w:t>. 12. 201</w:t>
      </w:r>
      <w:r>
        <w:t>9</w:t>
      </w:r>
      <w:r w:rsidR="0066753D">
        <w:rPr>
          <w:lang w:val="sr-Cyrl-CS"/>
        </w:rPr>
        <w:t>.</w:t>
      </w:r>
      <w:r w:rsidR="0066753D">
        <w:rPr>
          <w:rFonts w:eastAsia="TimesNewRomanPSMT"/>
          <w:lang w:val="sr-Cyrl-CS"/>
        </w:rPr>
        <w:t xml:space="preserve"> </w:t>
      </w:r>
      <w:r w:rsidR="0066753D">
        <w:rPr>
          <w:rFonts w:eastAsia="TimesNewRomanPSMT"/>
        </w:rPr>
        <w:t xml:space="preserve">Проф. др </w:t>
      </w:r>
      <w:r w:rsidR="0066753D">
        <w:rPr>
          <w:rFonts w:eastAsia="TimesNewRomanPSMT"/>
          <w:lang w:val="sr-Cyrl-CS"/>
        </w:rPr>
        <w:t>Наташа Петронијевић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Биохемијски маркери синтезе и разградње коштаног ткива - врсте, методе одређивања, нормалне вредности и значај</w:t>
      </w:r>
    </w:p>
    <w:p w:rsidR="0066753D" w:rsidRDefault="0066753D" w:rsidP="0066753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Х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дро</w:t>
      </w:r>
      <w:r>
        <w:rPr>
          <w:rFonts w:ascii="Times New Roman" w:hAnsi="Times New Roman"/>
          <w:bCs/>
          <w:sz w:val="24"/>
          <w:szCs w:val="24"/>
          <w:lang w:val="sr-Latn-CS"/>
        </w:rPr>
        <w:t>ксипролин</w:t>
      </w:r>
      <w:r>
        <w:rPr>
          <w:rFonts w:ascii="Times New Roman" w:hAnsi="Times New Roman"/>
          <w:bCs/>
          <w:sz w:val="24"/>
          <w:szCs w:val="24"/>
          <w:lang w:val="sr-Cyrl-CS"/>
        </w:rPr>
        <w:t>, 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(п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ридинолин, део</w:t>
      </w:r>
      <w:r>
        <w:rPr>
          <w:rFonts w:ascii="Times New Roman" w:hAnsi="Times New Roman"/>
          <w:bCs/>
          <w:sz w:val="24"/>
          <w:szCs w:val="24"/>
          <w:lang w:val="sr-Latn-CS"/>
        </w:rPr>
        <w:t>кси</w:t>
      </w:r>
      <w:r>
        <w:rPr>
          <w:rFonts w:ascii="Times New Roman" w:hAnsi="Times New Roman"/>
          <w:bCs/>
          <w:sz w:val="24"/>
          <w:szCs w:val="24"/>
          <w:lang w:val="sr-Cyrl-CS"/>
        </w:rPr>
        <w:t>п</w:t>
      </w:r>
      <w:r>
        <w:rPr>
          <w:rFonts w:ascii="Times New Roman" w:hAnsi="Times New Roman"/>
          <w:bCs/>
          <w:sz w:val="24"/>
          <w:szCs w:val="24"/>
          <w:lang w:val="sr-Latn-CS"/>
        </w:rPr>
        <w:t>и</w:t>
      </w:r>
      <w:r>
        <w:rPr>
          <w:rFonts w:ascii="Times New Roman" w:hAnsi="Times New Roman"/>
          <w:bCs/>
          <w:sz w:val="24"/>
          <w:szCs w:val="24"/>
          <w:lang w:val="sr-Cyrl-CS"/>
        </w:rPr>
        <w:t>ридинолин), т</w:t>
      </w:r>
      <w:r>
        <w:rPr>
          <w:rFonts w:ascii="Times New Roman" w:hAnsi="Times New Roman"/>
          <w:bCs/>
          <w:sz w:val="24"/>
          <w:szCs w:val="24"/>
          <w:lang w:val="sr-Latn-CS"/>
        </w:rPr>
        <w:t>елопептиди колагена повезани попречним везама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NTx</w:t>
      </w:r>
      <w:r>
        <w:rPr>
          <w:rFonts w:ascii="Times New Roman" w:hAnsi="Times New Roman"/>
          <w:bCs/>
          <w:i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CTx</w:t>
      </w:r>
      <w:r>
        <w:rPr>
          <w:rFonts w:ascii="Times New Roman" w:hAnsi="Times New Roman"/>
          <w:bCs/>
          <w:i/>
          <w:sz w:val="24"/>
          <w:szCs w:val="24"/>
          <w:lang w:val="sr-Latn-CS"/>
        </w:rPr>
        <w:t xml:space="preserve">, </w:t>
      </w:r>
      <w:r>
        <w:rPr>
          <w:i/>
          <w:lang w:val="sr-Latn-CS"/>
        </w:rPr>
        <w:sym w:font="Symbol" w:char="0062"/>
      </w:r>
      <w:r>
        <w:rPr>
          <w:rFonts w:ascii="Times New Roman" w:hAnsi="Times New Roman"/>
          <w:bCs/>
          <w:i/>
          <w:sz w:val="24"/>
          <w:szCs w:val="24"/>
          <w:lang w:val="sr-Latn-CS"/>
        </w:rPr>
        <w:t>-CrossLaps</w:t>
      </w:r>
      <w:r>
        <w:rPr>
          <w:rFonts w:ascii="Times New Roman" w:hAnsi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Коштани сијалопротеин </w:t>
      </w:r>
      <w:r>
        <w:rPr>
          <w:rFonts w:ascii="Times New Roman" w:hAnsi="Times New Roman"/>
          <w:bCs/>
          <w:sz w:val="24"/>
          <w:szCs w:val="24"/>
          <w:lang w:val="sr-Latn-CS"/>
        </w:rPr>
        <w:t>(BSP)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Тартарат резистентна кисела фосфатаза </w:t>
      </w:r>
      <w:r>
        <w:rPr>
          <w:rFonts w:ascii="Times New Roman" w:hAnsi="Times New Roman"/>
          <w:bCs/>
          <w:sz w:val="24"/>
          <w:szCs w:val="24"/>
          <w:lang w:val="sr-Latn-CS"/>
        </w:rPr>
        <w:t>(TRAP) 5b</w:t>
      </w:r>
      <w:r>
        <w:rPr>
          <w:rFonts w:ascii="Times New Roman" w:hAnsi="Times New Roman"/>
          <w:bCs/>
          <w:sz w:val="24"/>
          <w:szCs w:val="24"/>
          <w:lang w:val="sr-Cyrl-CS"/>
        </w:rPr>
        <w:t>, Катепсин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G</w:t>
      </w:r>
    </w:p>
    <w:p w:rsidR="0066753D" w:rsidRPr="004E0D30" w:rsidRDefault="0066753D" w:rsidP="006675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Деградациони производи проколагена (</w:t>
      </w:r>
      <w:r>
        <w:rPr>
          <w:rFonts w:ascii="Times New Roman" w:hAnsi="Times New Roman"/>
          <w:bCs/>
          <w:sz w:val="24"/>
          <w:szCs w:val="24"/>
          <w:lang w:val="sr-Latn-CS"/>
        </w:rPr>
        <w:t>PINP, PICP, ECLIA), a</w:t>
      </w:r>
      <w:r>
        <w:rPr>
          <w:rFonts w:ascii="Times New Roman" w:hAnsi="Times New Roman"/>
          <w:sz w:val="24"/>
          <w:szCs w:val="24"/>
          <w:lang w:val="sr-Cyrl-CS"/>
        </w:rPr>
        <w:t>лкална фосфатаза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остеокалицин</w:t>
      </w:r>
    </w:p>
    <w:p w:rsidR="004E0D30" w:rsidRDefault="004E0D30" w:rsidP="004E0D30">
      <w:pPr>
        <w:pStyle w:val="ListParagraph"/>
        <w:autoSpaceDE w:val="0"/>
        <w:autoSpaceDN w:val="0"/>
        <w:adjustRightInd w:val="0"/>
        <w:spacing w:after="0"/>
        <w:ind w:left="1080"/>
        <w:jc w:val="left"/>
        <w:rPr>
          <w:rFonts w:ascii="Times New Roman" w:hAnsi="Times New Roman"/>
          <w:sz w:val="24"/>
          <w:szCs w:val="24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t>16</w:t>
      </w:r>
      <w:r w:rsidR="0066753D">
        <w:rPr>
          <w:lang w:val="sr-Cyrl-CS"/>
        </w:rPr>
        <w:t>-2</w:t>
      </w:r>
      <w:r>
        <w:t>0</w:t>
      </w:r>
      <w:r w:rsidR="0066753D">
        <w:rPr>
          <w:lang w:val="sr-Cyrl-CS"/>
        </w:rPr>
        <w:t>. 12. 201</w:t>
      </w:r>
      <w:r>
        <w:t>9</w:t>
      </w:r>
      <w:r w:rsidR="0066753D">
        <w:rPr>
          <w:lang w:val="sr-Cyrl-CS"/>
        </w:rPr>
        <w:t xml:space="preserve">. </w:t>
      </w:r>
      <w:r w:rsidR="0066753D">
        <w:rPr>
          <w:rFonts w:eastAsia="TimesNewRomanPSMT"/>
        </w:rPr>
        <w:t xml:space="preserve">Проф. др </w:t>
      </w:r>
      <w:r w:rsidR="0066753D">
        <w:rPr>
          <w:rFonts w:eastAsia="TimesNewRomanPSMT"/>
          <w:lang w:val="sr-Cyrl-CS"/>
        </w:rPr>
        <w:t>Александра Исаковић</w:t>
      </w:r>
    </w:p>
    <w:p w:rsidR="0066753D" w:rsidRDefault="0066753D" w:rsidP="004E0D30">
      <w:pPr>
        <w:autoSpaceDE w:val="0"/>
        <w:autoSpaceDN w:val="0"/>
        <w:adjustRightInd w:val="0"/>
        <w:rPr>
          <w:rFonts w:eastAsiaTheme="minorHAnsi"/>
        </w:rPr>
      </w:pP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Хипокалцемија и хиперкалцемија – принципи и технике биохемијских анализа, клиничке карактеристике, диференцијална дијагноза, терапијски приступ.</w:t>
      </w:r>
    </w:p>
    <w:p w:rsidR="0066753D" w:rsidRDefault="0066753D" w:rsidP="0066753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E0D30" w:rsidRPr="0066753D" w:rsidRDefault="004E0D30" w:rsidP="0066753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6753D" w:rsidRDefault="0066753D" w:rsidP="0066753D">
      <w:pPr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2</w:t>
      </w:r>
      <w:r w:rsidR="00F46705">
        <w:t>3</w:t>
      </w:r>
      <w:r>
        <w:rPr>
          <w:lang w:val="sr-Cyrl-CS"/>
        </w:rPr>
        <w:t>-2</w:t>
      </w:r>
      <w:r w:rsidR="00F46705">
        <w:t>7</w:t>
      </w:r>
      <w:r>
        <w:rPr>
          <w:lang w:val="sr-Cyrl-CS"/>
        </w:rPr>
        <w:t>. 12. 201</w:t>
      </w:r>
      <w:r w:rsidR="00F46705">
        <w:t>9</w:t>
      </w:r>
      <w:r w:rsidR="00F46705">
        <w:rPr>
          <w:lang w:val="sr-Cyrl-CS"/>
        </w:rPr>
        <w:t xml:space="preserve">. </w:t>
      </w:r>
      <w:r w:rsidR="00F46705">
        <w:t>Проф</w:t>
      </w:r>
      <w:r>
        <w:rPr>
          <w:lang w:val="sr-Cyrl-CS"/>
        </w:rPr>
        <w:t xml:space="preserve">. др Ана Савић Радојевић </w:t>
      </w:r>
    </w:p>
    <w:p w:rsidR="0066753D" w:rsidRDefault="0066753D" w:rsidP="0066753D">
      <w:pPr>
        <w:autoSpaceDE w:val="0"/>
        <w:autoSpaceDN w:val="0"/>
        <w:adjustRightInd w:val="0"/>
        <w:rPr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Хипофосфатемија и хиперфосфатемија – принципи и технике биохемијских анализа, клиничке карактеристике, диференцијална дијагноза, терапијски приступ.</w:t>
      </w:r>
    </w:p>
    <w:p w:rsidR="0066753D" w:rsidRDefault="0066753D" w:rsidP="006675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Хипо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>магнеземија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и хипер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>магнеземија</w:t>
      </w:r>
      <w:r>
        <w:rPr>
          <w:rFonts w:ascii="Times New Roman" w:hAnsi="Times New Roman"/>
          <w:sz w:val="24"/>
          <w:szCs w:val="24"/>
          <w:lang w:val="sr-Cyrl-CS"/>
        </w:rPr>
        <w:t xml:space="preserve"> – принципи и технике биохемијских анализа, клиничке карактеристике, диференцијална дијагноза, терапијски приступ.</w:t>
      </w:r>
    </w:p>
    <w:p w:rsidR="00F46705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08</w:t>
      </w:r>
      <w:r w:rsidR="0066753D">
        <w:rPr>
          <w:rFonts w:eastAsia="TimesNewRomanPSMT"/>
          <w:lang w:val="sr-Cyrl-CS"/>
        </w:rPr>
        <w:t>-</w:t>
      </w:r>
      <w:r>
        <w:rPr>
          <w:rFonts w:eastAsia="TimesNewRomanPSMT"/>
          <w:lang w:val="sr-Cyrl-CS"/>
        </w:rPr>
        <w:t>10</w:t>
      </w:r>
      <w:r w:rsidR="0066753D">
        <w:rPr>
          <w:rFonts w:eastAsia="TimesNewRomanPSMT"/>
          <w:lang w:val="sr-Cyrl-CS"/>
        </w:rPr>
        <w:t>. 01. 20</w:t>
      </w:r>
      <w:r>
        <w:rPr>
          <w:rFonts w:eastAsia="TimesNewRomanPSMT"/>
          <w:lang w:val="sr-Cyrl-CS"/>
        </w:rPr>
        <w:t>20</w:t>
      </w:r>
      <w:r w:rsidR="0066753D">
        <w:rPr>
          <w:rFonts w:eastAsia="TimesNewRomanPSMT"/>
          <w:lang w:val="sr-Cyrl-CS"/>
        </w:rPr>
        <w:t xml:space="preserve">. </w:t>
      </w:r>
      <w:r w:rsidR="0066753D">
        <w:rPr>
          <w:rFonts w:eastAsia="TimesNewRomanPSMT"/>
        </w:rPr>
        <w:t xml:space="preserve">Проф. др </w:t>
      </w:r>
      <w:r w:rsidR="0066753D">
        <w:rPr>
          <w:rFonts w:eastAsia="TimesNewRomanPSMT"/>
          <w:lang w:val="sr-Cyrl-CS"/>
        </w:rPr>
        <w:t>Наташа Петронијевић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Метаболичке болести костију 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>I</w:t>
      </w:r>
    </w:p>
    <w:p w:rsidR="0066753D" w:rsidRDefault="0066753D" w:rsidP="0066753D">
      <w:pPr>
        <w:pStyle w:val="ListParagraph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720" w:firstLine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Остеомалација и рахитис</w:t>
      </w:r>
    </w:p>
    <w:p w:rsidR="0066753D" w:rsidRDefault="0066753D" w:rsidP="0066753D">
      <w:pPr>
        <w:pStyle w:val="ListParagraph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720" w:firstLine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Остеопороза </w:t>
      </w:r>
    </w:p>
    <w:p w:rsidR="0066753D" w:rsidRDefault="0066753D" w:rsidP="0066753D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/>
        <w:ind w:left="1080"/>
        <w:jc w:val="left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Примарни и секундарни хиперпаратиреоидизам – клиничке,  морфолошке и биохемијске карактеристике</w:t>
      </w:r>
    </w:p>
    <w:p w:rsidR="0066753D" w:rsidRDefault="0066753D" w:rsidP="004E0D30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76" w:lineRule="auto"/>
        <w:ind w:left="1080"/>
        <w:jc w:val="left"/>
        <w:rPr>
          <w:rFonts w:ascii="Times New Roman" w:eastAsia="TimesNewRomanPSMT" w:hAnsi="Times New Roman"/>
          <w:sz w:val="24"/>
          <w:szCs w:val="24"/>
          <w:lang w:val="sr-Cyrl-CS"/>
        </w:rPr>
      </w:pPr>
    </w:p>
    <w:p w:rsidR="0066753D" w:rsidRDefault="00F46705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13</w:t>
      </w:r>
      <w:r w:rsidR="0066753D">
        <w:rPr>
          <w:rFonts w:eastAsia="TimesNewRomanPSMT"/>
          <w:lang w:val="sr-Cyrl-CS"/>
        </w:rPr>
        <w:t>-</w:t>
      </w:r>
      <w:r>
        <w:rPr>
          <w:rFonts w:eastAsia="TimesNewRomanPSMT"/>
          <w:lang w:val="sr-Cyrl-CS"/>
        </w:rPr>
        <w:t>17</w:t>
      </w:r>
      <w:r w:rsidR="0066753D">
        <w:rPr>
          <w:rFonts w:eastAsia="TimesNewRomanPSMT"/>
          <w:lang w:val="sr-Cyrl-CS"/>
        </w:rPr>
        <w:t>. 01. 20</w:t>
      </w:r>
      <w:r>
        <w:rPr>
          <w:rFonts w:eastAsia="TimesNewRomanPSMT"/>
          <w:lang w:val="sr-Cyrl-CS"/>
        </w:rPr>
        <w:t>20</w:t>
      </w:r>
      <w:r w:rsidR="0066753D">
        <w:rPr>
          <w:rFonts w:eastAsia="TimesNewRomanPSMT"/>
          <w:lang w:val="sr-Cyrl-CS"/>
        </w:rPr>
        <w:t xml:space="preserve">. </w:t>
      </w:r>
      <w:r w:rsidR="0066753D">
        <w:rPr>
          <w:rFonts w:eastAsia="TimesNewRomanPSMT"/>
          <w:lang w:val="sr-Latn-CS"/>
        </w:rPr>
        <w:t xml:space="preserve"> </w:t>
      </w:r>
      <w:r w:rsidR="0066753D">
        <w:rPr>
          <w:rFonts w:eastAsia="TimesNewRomanPSMT"/>
          <w:lang w:val="sr-Cyrl-CS"/>
        </w:rPr>
        <w:t>Проф. др Александра Исаковић</w:t>
      </w:r>
    </w:p>
    <w:p w:rsidR="0066753D" w:rsidRDefault="0066753D" w:rsidP="0066753D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66753D" w:rsidRDefault="0066753D" w:rsidP="006675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Метаболичке болести костију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 xml:space="preserve"> II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 w:rsidRPr="00F46705">
        <w:rPr>
          <w:rFonts w:ascii="Times New Roman" w:eastAsia="TimesNewRomanPSMT" w:hAnsi="Times New Roman"/>
          <w:i/>
          <w:sz w:val="24"/>
          <w:szCs w:val="24"/>
          <w:lang w:val="sr-Latn-CS"/>
        </w:rPr>
        <w:t>Paget</w:t>
      </w:r>
      <w:r>
        <w:rPr>
          <w:rFonts w:ascii="Times New Roman" w:eastAsia="TimesNewRomanPSMT" w:hAnsi="Times New Roman"/>
          <w:sz w:val="24"/>
          <w:szCs w:val="24"/>
          <w:lang w:val="sr-Latn-CS"/>
        </w:rPr>
        <w:t>-</w:t>
      </w:r>
      <w:r>
        <w:rPr>
          <w:rFonts w:ascii="Times New Roman" w:eastAsia="TimesNewRomanPSMT" w:hAnsi="Times New Roman"/>
          <w:sz w:val="24"/>
          <w:szCs w:val="24"/>
          <w:lang w:val="sr-Cyrl-CS"/>
        </w:rPr>
        <w:t xml:space="preserve">ова болест 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Ренална остеодистрофија</w:t>
      </w:r>
    </w:p>
    <w:p w:rsidR="0066753D" w:rsidRDefault="0066753D" w:rsidP="006675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sz w:val="24"/>
          <w:szCs w:val="24"/>
          <w:lang w:val="sr-Cyrl-CS"/>
        </w:rPr>
        <w:t>Кортикостероиди и остеопороза</w:t>
      </w:r>
    </w:p>
    <w:p w:rsidR="0066753D" w:rsidRDefault="0066753D" w:rsidP="0066753D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66753D" w:rsidRDefault="0066753D" w:rsidP="0066753D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E747F7" w:rsidRDefault="00E747F7" w:rsidP="00E747F7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  <w:r>
        <w:rPr>
          <w:rFonts w:eastAsia="TimesNewRomanPSMT"/>
          <w:lang w:val="sr-Cyrl-CS"/>
        </w:rPr>
        <w:t>Неопходно је да се понедељком у 9 сати специјализанти јав</w:t>
      </w:r>
      <w:r>
        <w:rPr>
          <w:rFonts w:eastAsia="TimesNewRomanPSMT"/>
          <w:lang w:val="sr-Latn-CS"/>
        </w:rPr>
        <w:t>e</w:t>
      </w:r>
      <w:r>
        <w:rPr>
          <w:rFonts w:eastAsia="TimesNewRomanPSMT"/>
          <w:lang w:val="sr-Cyrl-CS"/>
        </w:rPr>
        <w:t xml:space="preserve"> наставнику који је одговоран за методске јединице предвиђене у датој недељи.   </w:t>
      </w:r>
    </w:p>
    <w:p w:rsidR="00E747F7" w:rsidRDefault="00E747F7" w:rsidP="00E747F7">
      <w:pPr>
        <w:autoSpaceDE w:val="0"/>
        <w:autoSpaceDN w:val="0"/>
        <w:adjustRightInd w:val="0"/>
        <w:ind w:firstLine="720"/>
        <w:rPr>
          <w:rFonts w:eastAsia="TimesNewRomanPSMT"/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Default="003D2CCC" w:rsidP="003D2CCC">
      <w:pPr>
        <w:jc w:val="right"/>
        <w:rPr>
          <w:lang w:val="sr-Cyrl-CS"/>
        </w:rPr>
      </w:pPr>
      <w:r>
        <w:rPr>
          <w:lang w:val="sr-Cyrl-CS"/>
        </w:rPr>
        <w:t>Проф. др Наташа Петронијевић</w:t>
      </w:r>
    </w:p>
    <w:p w:rsidR="003D2CCC" w:rsidRDefault="003D2CCC" w:rsidP="003D2CCC">
      <w:pPr>
        <w:jc w:val="right"/>
        <w:rPr>
          <w:lang w:val="sr-Cyrl-CS"/>
        </w:rPr>
      </w:pPr>
    </w:p>
    <w:p w:rsidR="003D2CCC" w:rsidRDefault="003D2CCC" w:rsidP="003D2CCC">
      <w:pPr>
        <w:jc w:val="center"/>
        <w:rPr>
          <w:lang w:val="sr-Cyrl-CS"/>
        </w:rPr>
      </w:pPr>
    </w:p>
    <w:p w:rsidR="003D2CCC" w:rsidRPr="003D2CCC" w:rsidRDefault="003D2CCC" w:rsidP="003D2CCC">
      <w:pPr>
        <w:jc w:val="both"/>
        <w:rPr>
          <w:lang w:val="sr-Cyrl-CS"/>
        </w:rPr>
      </w:pPr>
    </w:p>
    <w:sectPr w:rsidR="003D2CCC" w:rsidRPr="003D2CCC" w:rsidSect="006675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62" w:rsidRDefault="00204962">
      <w:r>
        <w:separator/>
      </w:r>
    </w:p>
  </w:endnote>
  <w:endnote w:type="continuationSeparator" w:id="0">
    <w:p w:rsidR="00204962" w:rsidRDefault="0020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 w:rsidP="00AD1494">
    <w:pPr>
      <w:pStyle w:val="Footer"/>
    </w:pPr>
    <w:r>
      <w:t xml:space="preserve">Dr Subbotića 8                      </w:t>
    </w:r>
    <w:hyperlink r:id="rId1" w:history="1">
      <w:r w:rsidRPr="00D239E3">
        <w:rPr>
          <w:rStyle w:val="Hyperlink"/>
        </w:rPr>
        <w:t>www.mfub.bg.ac.rs</w:t>
      </w:r>
    </w:hyperlink>
    <w:r>
      <w:t xml:space="preserve">                           za budžetska sredstva – račun trezora:</w:t>
    </w:r>
  </w:p>
  <w:p w:rsidR="00AD1494" w:rsidRPr="00643ABA" w:rsidRDefault="00AD1494" w:rsidP="00AD1494">
    <w:pPr>
      <w:pStyle w:val="Footer"/>
      <w:rPr>
        <w:lang w:val="fr-FR"/>
      </w:rPr>
    </w:pPr>
    <w:r w:rsidRPr="00643ABA">
      <w:rPr>
        <w:lang w:val="fr-FR"/>
      </w:rPr>
      <w:t xml:space="preserve">Poštanski fah 497                 </w:t>
    </w:r>
    <w:hyperlink r:id="rId2" w:history="1">
      <w:r w:rsidRPr="00D239E3">
        <w:rPr>
          <w:rStyle w:val="Hyperlink"/>
          <w:lang w:val="fr-FR"/>
        </w:rPr>
        <w:t>mf.bg@med.bg.ac.rs</w:t>
      </w:r>
    </w:hyperlink>
    <w:r>
      <w:rPr>
        <w:lang w:val="fr-FR"/>
      </w:rPr>
      <w:t xml:space="preserve">                        </w:t>
    </w:r>
    <w:r w:rsidRPr="00643ABA">
      <w:rPr>
        <w:lang w:val="fr-FR"/>
      </w:rPr>
      <w:t xml:space="preserve"> 840-1139666-10</w:t>
    </w:r>
  </w:p>
  <w:p w:rsidR="00AD1494" w:rsidRPr="00643ABA" w:rsidRDefault="00AD1494" w:rsidP="00AD1494">
    <w:pPr>
      <w:pStyle w:val="Footer"/>
    </w:pPr>
    <w:r w:rsidRPr="00643ABA">
      <w:t xml:space="preserve">11000 </w:t>
    </w:r>
    <w:smartTag w:uri="urn:schemas-microsoft-com:office:smarttags" w:element="place">
      <w:r w:rsidRPr="00643ABA">
        <w:t>Beograd</w:t>
      </w:r>
    </w:smartTag>
    <w:r w:rsidRPr="00643ABA">
      <w:t xml:space="preserve">                                                      </w:t>
    </w:r>
    <w:r>
      <w:t xml:space="preserve">                              </w:t>
    </w:r>
    <w:r w:rsidRPr="00643ABA">
      <w:t>za sopstvene prihode Fakulteta :</w:t>
    </w:r>
  </w:p>
  <w:p w:rsidR="00AD1494" w:rsidRDefault="00AD1494" w:rsidP="00AD1494">
    <w:pPr>
      <w:pStyle w:val="Footer"/>
    </w:pPr>
    <w:r>
      <w:t>Srbija                                                                                                     840-1139666-89</w:t>
    </w:r>
  </w:p>
  <w:p w:rsidR="00AD1494" w:rsidRDefault="00AD1494" w:rsidP="00AD1494">
    <w:pPr>
      <w:pStyle w:val="Footer"/>
    </w:pPr>
    <w:r>
      <w:t>Tel: 011/ 36-36-333</w:t>
    </w:r>
  </w:p>
  <w:p w:rsidR="00AD1494" w:rsidRPr="00643ABA" w:rsidRDefault="00AD1494" w:rsidP="00AD1494">
    <w:pPr>
      <w:pStyle w:val="Footer"/>
    </w:pPr>
    <w:r>
      <w:t>Fax: 011/2684053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62" w:rsidRDefault="00204962">
      <w:r>
        <w:separator/>
      </w:r>
    </w:p>
  </w:footnote>
  <w:footnote w:type="continuationSeparator" w:id="0">
    <w:p w:rsidR="00204962" w:rsidRDefault="0020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4" w:rsidRDefault="00AD1494" w:rsidP="00AD1494">
    <w:pPr>
      <w:pStyle w:val="Header"/>
      <w:rPr>
        <w:b/>
      </w:rPr>
    </w:pPr>
  </w:p>
  <w:p w:rsidR="00AD1494" w:rsidRDefault="00AD1494" w:rsidP="00AD1494">
    <w:pPr>
      <w:pStyle w:val="Header"/>
      <w:rPr>
        <w:b/>
      </w:rPr>
    </w:pPr>
  </w:p>
  <w:p w:rsidR="00AD1494" w:rsidRPr="00372C06" w:rsidRDefault="00F46705" w:rsidP="00AD1494">
    <w:pPr>
      <w:pStyle w:val="Header"/>
      <w:rPr>
        <w:b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ge">
            <wp:posOffset>1571625</wp:posOffset>
          </wp:positionV>
          <wp:extent cx="5867400" cy="114300"/>
          <wp:effectExtent l="1905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4619625</wp:posOffset>
          </wp:positionH>
          <wp:positionV relativeFrom="page">
            <wp:posOffset>85725</wp:posOffset>
          </wp:positionV>
          <wp:extent cx="3733800" cy="143510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1494" w:rsidRPr="00372C06">
      <w:rPr>
        <w:b/>
      </w:rPr>
      <w:t xml:space="preserve">Institut za medicinsku </w:t>
    </w:r>
  </w:p>
  <w:p w:rsidR="00AD1494" w:rsidRPr="00372C06" w:rsidRDefault="00AD1494" w:rsidP="00AD1494">
    <w:pPr>
      <w:pStyle w:val="Header"/>
      <w:rPr>
        <w:b/>
      </w:rPr>
    </w:pPr>
    <w:r w:rsidRPr="00372C06">
      <w:rPr>
        <w:b/>
      </w:rPr>
      <w:t>I kliničku biohemiju</w:t>
    </w:r>
  </w:p>
  <w:p w:rsidR="00AD1494" w:rsidRDefault="00AD1494" w:rsidP="00AD1494">
    <w:pPr>
      <w:pStyle w:val="Header"/>
      <w:tabs>
        <w:tab w:val="left" w:pos="7710"/>
      </w:tabs>
    </w:pPr>
    <w:r>
      <w:t>Pasterova 2</w:t>
    </w:r>
    <w:r>
      <w:tab/>
    </w:r>
  </w:p>
  <w:p w:rsidR="00AD1494" w:rsidRDefault="00AD1494" w:rsidP="00AD1494">
    <w:pPr>
      <w:pStyle w:val="Header"/>
    </w:pPr>
    <w:r>
      <w:t xml:space="preserve">11000 Beograd                                                                               </w:t>
    </w:r>
  </w:p>
  <w:p w:rsidR="00AD1494" w:rsidRDefault="00AD1494" w:rsidP="00AD1494">
    <w:pPr>
      <w:pStyle w:val="Header"/>
    </w:pPr>
    <w:r>
      <w:t>Tel: 011/3643-262</w:t>
    </w:r>
  </w:p>
  <w:p w:rsidR="00AD1494" w:rsidRDefault="00AD1494" w:rsidP="00AD1494">
    <w:pPr>
      <w:pStyle w:val="Header"/>
    </w:pPr>
    <w:r>
      <w:t>Fax: 011/3643-263</w:t>
    </w:r>
  </w:p>
  <w:p w:rsidR="004C441D" w:rsidRDefault="004C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773"/>
    <w:multiLevelType w:val="hybridMultilevel"/>
    <w:tmpl w:val="593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11C"/>
    <w:multiLevelType w:val="hybridMultilevel"/>
    <w:tmpl w:val="0AE8C758"/>
    <w:lvl w:ilvl="0" w:tplc="611AB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C1462"/>
    <w:multiLevelType w:val="hybridMultilevel"/>
    <w:tmpl w:val="4BE0304A"/>
    <w:lvl w:ilvl="0" w:tplc="611AB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F4088"/>
    <w:multiLevelType w:val="hybridMultilevel"/>
    <w:tmpl w:val="5EB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A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7441"/>
    <w:multiLevelType w:val="hybridMultilevel"/>
    <w:tmpl w:val="3C2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037F0"/>
    <w:multiLevelType w:val="hybridMultilevel"/>
    <w:tmpl w:val="4C0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C7E85"/>
    <w:multiLevelType w:val="hybridMultilevel"/>
    <w:tmpl w:val="3258E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117855"/>
    <w:multiLevelType w:val="hybridMultilevel"/>
    <w:tmpl w:val="BB0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D30B7"/>
    <w:multiLevelType w:val="hybridMultilevel"/>
    <w:tmpl w:val="2A207BAE"/>
    <w:lvl w:ilvl="0" w:tplc="611AB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AB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A0DE7"/>
    <w:multiLevelType w:val="hybridMultilevel"/>
    <w:tmpl w:val="182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39"/>
    <w:rsid w:val="000221FF"/>
    <w:rsid w:val="0003376A"/>
    <w:rsid w:val="0004071B"/>
    <w:rsid w:val="000749C7"/>
    <w:rsid w:val="000F11DD"/>
    <w:rsid w:val="001139CA"/>
    <w:rsid w:val="00135D13"/>
    <w:rsid w:val="00204962"/>
    <w:rsid w:val="00204C39"/>
    <w:rsid w:val="00255CEC"/>
    <w:rsid w:val="00266BCC"/>
    <w:rsid w:val="00294AA0"/>
    <w:rsid w:val="00307F27"/>
    <w:rsid w:val="00322654"/>
    <w:rsid w:val="003513CA"/>
    <w:rsid w:val="0036380C"/>
    <w:rsid w:val="003D2CCC"/>
    <w:rsid w:val="003E6728"/>
    <w:rsid w:val="004155D1"/>
    <w:rsid w:val="004305D4"/>
    <w:rsid w:val="00465318"/>
    <w:rsid w:val="00480C60"/>
    <w:rsid w:val="004A2072"/>
    <w:rsid w:val="004C441D"/>
    <w:rsid w:val="004E0D30"/>
    <w:rsid w:val="00594575"/>
    <w:rsid w:val="005A4FCC"/>
    <w:rsid w:val="006341ED"/>
    <w:rsid w:val="0066753D"/>
    <w:rsid w:val="006718EE"/>
    <w:rsid w:val="00681016"/>
    <w:rsid w:val="0068209E"/>
    <w:rsid w:val="006951D0"/>
    <w:rsid w:val="006B3025"/>
    <w:rsid w:val="00760FAF"/>
    <w:rsid w:val="0080616B"/>
    <w:rsid w:val="0086751A"/>
    <w:rsid w:val="009032A6"/>
    <w:rsid w:val="0098081A"/>
    <w:rsid w:val="00980CFC"/>
    <w:rsid w:val="009C71ED"/>
    <w:rsid w:val="009E0AA2"/>
    <w:rsid w:val="00A13C8F"/>
    <w:rsid w:val="00A81865"/>
    <w:rsid w:val="00AA050A"/>
    <w:rsid w:val="00AB6B61"/>
    <w:rsid w:val="00AD1494"/>
    <w:rsid w:val="00AF1708"/>
    <w:rsid w:val="00B3632B"/>
    <w:rsid w:val="00BE62B1"/>
    <w:rsid w:val="00C02B03"/>
    <w:rsid w:val="00C11FC4"/>
    <w:rsid w:val="00C6199A"/>
    <w:rsid w:val="00C87A7B"/>
    <w:rsid w:val="00CB2ADB"/>
    <w:rsid w:val="00CF24A4"/>
    <w:rsid w:val="00D01B32"/>
    <w:rsid w:val="00D17B0F"/>
    <w:rsid w:val="00D26293"/>
    <w:rsid w:val="00D5044E"/>
    <w:rsid w:val="00D51908"/>
    <w:rsid w:val="00D74298"/>
    <w:rsid w:val="00D8503A"/>
    <w:rsid w:val="00DC09AD"/>
    <w:rsid w:val="00E03600"/>
    <w:rsid w:val="00E314FA"/>
    <w:rsid w:val="00E607F1"/>
    <w:rsid w:val="00E747F7"/>
    <w:rsid w:val="00E74889"/>
    <w:rsid w:val="00F46705"/>
    <w:rsid w:val="00F75606"/>
    <w:rsid w:val="00FA2BF0"/>
    <w:rsid w:val="00FA6636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5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5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9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14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7F7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5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5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9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14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7F7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f.bg@med.bg.ac.rs" TargetMode="External"/><Relationship Id="rId1" Type="http://schemas.openxmlformats.org/officeDocument/2006/relationships/hyperlink" Target="http://www.mfub.bg.ac.r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29C2-5952-45DB-9088-2361F9BA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1886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mailto:mf.bg@med.bg.ac.rs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http://www.mfub.bg.ac.rs/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ApoLab Office01</dc:creator>
  <cp:lastModifiedBy>Igor</cp:lastModifiedBy>
  <cp:revision>2</cp:revision>
  <cp:lastPrinted>2019-11-19T08:11:00Z</cp:lastPrinted>
  <dcterms:created xsi:type="dcterms:W3CDTF">2020-04-21T22:26:00Z</dcterms:created>
  <dcterms:modified xsi:type="dcterms:W3CDTF">2020-04-21T22:26:00Z</dcterms:modified>
</cp:coreProperties>
</file>